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47" w:rsidRDefault="009D2C47" w:rsidP="009D2C47">
      <w:pPr>
        <w:pStyle w:val="a3"/>
        <w:ind w:firstLine="0"/>
        <w:contextualSpacing/>
        <w:jc w:val="center"/>
        <w:rPr>
          <w:rFonts w:ascii="Times New Roman" w:hAnsi="Times New Roman"/>
          <w:b/>
          <w:sz w:val="24"/>
          <w:szCs w:val="24"/>
        </w:rPr>
      </w:pPr>
      <w:r>
        <w:rPr>
          <w:rFonts w:ascii="Times New Roman" w:hAnsi="Times New Roman"/>
          <w:b/>
          <w:sz w:val="24"/>
          <w:szCs w:val="24"/>
        </w:rPr>
        <w:t>П</w:t>
      </w:r>
      <w:r w:rsidRPr="00F42784">
        <w:rPr>
          <w:rFonts w:ascii="Times New Roman" w:hAnsi="Times New Roman"/>
          <w:b/>
          <w:sz w:val="24"/>
          <w:szCs w:val="24"/>
        </w:rPr>
        <w:t>олевы</w:t>
      </w:r>
      <w:r>
        <w:rPr>
          <w:rFonts w:ascii="Times New Roman" w:hAnsi="Times New Roman"/>
          <w:b/>
          <w:sz w:val="24"/>
          <w:szCs w:val="24"/>
        </w:rPr>
        <w:t>е</w:t>
      </w:r>
      <w:r w:rsidRPr="00F42784">
        <w:rPr>
          <w:rFonts w:ascii="Times New Roman" w:hAnsi="Times New Roman"/>
          <w:b/>
          <w:sz w:val="24"/>
          <w:szCs w:val="24"/>
        </w:rPr>
        <w:t xml:space="preserve"> исследовани</w:t>
      </w:r>
      <w:r>
        <w:rPr>
          <w:rFonts w:ascii="Times New Roman" w:hAnsi="Times New Roman"/>
          <w:b/>
          <w:sz w:val="24"/>
          <w:szCs w:val="24"/>
        </w:rPr>
        <w:t>я</w:t>
      </w:r>
    </w:p>
    <w:p w:rsidR="00533A18" w:rsidRPr="00533A18" w:rsidRDefault="009D2C47" w:rsidP="009D2C47">
      <w:pPr>
        <w:pStyle w:val="a3"/>
        <w:ind w:firstLine="0"/>
        <w:contextualSpacing/>
        <w:jc w:val="center"/>
        <w:rPr>
          <w:rFonts w:ascii="Times New Roman" w:hAnsi="Times New Roman"/>
          <w:b/>
          <w:sz w:val="24"/>
          <w:szCs w:val="24"/>
        </w:rPr>
      </w:pPr>
      <w:r w:rsidRPr="00F42784">
        <w:rPr>
          <w:rFonts w:ascii="Times New Roman" w:hAnsi="Times New Roman"/>
          <w:b/>
          <w:sz w:val="24"/>
          <w:szCs w:val="24"/>
        </w:rPr>
        <w:t xml:space="preserve">по </w:t>
      </w:r>
      <w:r>
        <w:rPr>
          <w:rFonts w:ascii="Times New Roman" w:hAnsi="Times New Roman"/>
          <w:b/>
          <w:sz w:val="24"/>
          <w:szCs w:val="24"/>
        </w:rPr>
        <w:t xml:space="preserve">теме ГФ ИРН </w:t>
      </w:r>
      <w:r w:rsidRPr="00827014">
        <w:rPr>
          <w:rFonts w:ascii="Times New Roman" w:hAnsi="Times New Roman"/>
          <w:b/>
          <w:sz w:val="24"/>
          <w:szCs w:val="24"/>
        </w:rPr>
        <w:t>АР</w:t>
      </w:r>
      <w:r w:rsidR="00827014" w:rsidRPr="00827014">
        <w:rPr>
          <w:rFonts w:ascii="Times New Roman" w:hAnsi="Times New Roman"/>
          <w:b/>
          <w:sz w:val="24"/>
          <w:szCs w:val="24"/>
        </w:rPr>
        <w:t>05133353</w:t>
      </w:r>
      <w:r w:rsidRPr="00827014">
        <w:rPr>
          <w:rFonts w:ascii="Times New Roman" w:hAnsi="Times New Roman"/>
          <w:b/>
          <w:sz w:val="24"/>
          <w:szCs w:val="24"/>
        </w:rPr>
        <w:t>:</w:t>
      </w:r>
      <w:r>
        <w:rPr>
          <w:rFonts w:ascii="Times New Roman" w:hAnsi="Times New Roman"/>
          <w:b/>
          <w:sz w:val="24"/>
          <w:szCs w:val="24"/>
        </w:rPr>
        <w:t xml:space="preserve"> </w:t>
      </w:r>
      <w:r w:rsidR="00533A18" w:rsidRPr="00533A18">
        <w:rPr>
          <w:rFonts w:ascii="Times New Roman" w:hAnsi="Times New Roman"/>
          <w:b/>
          <w:sz w:val="24"/>
          <w:szCs w:val="24"/>
        </w:rPr>
        <w:t>«Мониторинг уровня концентрации и распределения токсичных соединений в снежном покрове на территории Алматинской агломерации и оценка их влияния на природные объекты»</w:t>
      </w:r>
    </w:p>
    <w:p w:rsidR="009D2C47" w:rsidRDefault="009D2C47" w:rsidP="00795258">
      <w:pPr>
        <w:pStyle w:val="a3"/>
        <w:ind w:firstLine="708"/>
        <w:contextualSpacing/>
        <w:rPr>
          <w:rFonts w:ascii="Times New Roman" w:hAnsi="Times New Roman"/>
          <w:b/>
          <w:sz w:val="24"/>
          <w:szCs w:val="24"/>
        </w:rPr>
      </w:pPr>
    </w:p>
    <w:p w:rsidR="00795258" w:rsidRDefault="00795258" w:rsidP="00B64BF2">
      <w:pPr>
        <w:pStyle w:val="a3"/>
        <w:ind w:firstLine="708"/>
        <w:contextualSpacing/>
        <w:rPr>
          <w:rFonts w:ascii="Times New Roman" w:hAnsi="Times New Roman"/>
          <w:sz w:val="24"/>
          <w:szCs w:val="24"/>
        </w:rPr>
      </w:pPr>
      <w:r w:rsidRPr="00156748">
        <w:rPr>
          <w:rFonts w:ascii="Times New Roman" w:hAnsi="Times New Roman"/>
          <w:b/>
          <w:sz w:val="24"/>
          <w:szCs w:val="24"/>
        </w:rPr>
        <w:t xml:space="preserve">Состав </w:t>
      </w:r>
      <w:r>
        <w:rPr>
          <w:rFonts w:ascii="Times New Roman" w:hAnsi="Times New Roman"/>
          <w:b/>
          <w:sz w:val="24"/>
          <w:szCs w:val="24"/>
        </w:rPr>
        <w:t>исследовательской группы</w:t>
      </w:r>
      <w:r w:rsidRPr="00156748">
        <w:rPr>
          <w:rFonts w:ascii="Times New Roman" w:hAnsi="Times New Roman"/>
          <w:b/>
          <w:sz w:val="24"/>
          <w:szCs w:val="24"/>
        </w:rPr>
        <w:t>:</w:t>
      </w:r>
      <w:r>
        <w:rPr>
          <w:rFonts w:ascii="Times New Roman" w:hAnsi="Times New Roman"/>
          <w:sz w:val="24"/>
          <w:szCs w:val="24"/>
        </w:rPr>
        <w:t xml:space="preserve"> начальник отряда, </w:t>
      </w:r>
      <w:r w:rsidRPr="00053877">
        <w:rPr>
          <w:rFonts w:ascii="Times New Roman" w:hAnsi="Times New Roman"/>
          <w:sz w:val="24"/>
          <w:szCs w:val="24"/>
        </w:rPr>
        <w:t xml:space="preserve">СНС Мадибеков А.С., НС Исмуханова Л.Т., МНС Кулбекова Р.А., МНС </w:t>
      </w:r>
      <w:proofErr w:type="spellStart"/>
      <w:r w:rsidRPr="00053877">
        <w:rPr>
          <w:rFonts w:ascii="Times New Roman" w:hAnsi="Times New Roman"/>
          <w:sz w:val="24"/>
          <w:szCs w:val="24"/>
        </w:rPr>
        <w:t>Жади</w:t>
      </w:r>
      <w:proofErr w:type="spellEnd"/>
      <w:r w:rsidRPr="00053877">
        <w:rPr>
          <w:rFonts w:ascii="Times New Roman" w:hAnsi="Times New Roman"/>
          <w:sz w:val="24"/>
          <w:szCs w:val="24"/>
        </w:rPr>
        <w:t xml:space="preserve"> А.О</w:t>
      </w:r>
      <w:r>
        <w:rPr>
          <w:rFonts w:ascii="Times New Roman" w:hAnsi="Times New Roman"/>
          <w:sz w:val="24"/>
          <w:szCs w:val="24"/>
        </w:rPr>
        <w:t>.</w:t>
      </w:r>
    </w:p>
    <w:p w:rsidR="00795258" w:rsidRPr="00053877" w:rsidRDefault="00795258" w:rsidP="00533A18">
      <w:pPr>
        <w:pStyle w:val="a3"/>
        <w:ind w:firstLine="708"/>
        <w:contextualSpacing/>
        <w:rPr>
          <w:rFonts w:ascii="Times New Roman" w:hAnsi="Times New Roman"/>
          <w:sz w:val="24"/>
          <w:szCs w:val="24"/>
        </w:rPr>
      </w:pPr>
      <w:r w:rsidRPr="00156748">
        <w:rPr>
          <w:rFonts w:ascii="Times New Roman" w:hAnsi="Times New Roman"/>
          <w:b/>
          <w:sz w:val="24"/>
          <w:szCs w:val="24"/>
        </w:rPr>
        <w:t>Дата поездки:</w:t>
      </w:r>
      <w:r w:rsidRPr="00053877">
        <w:rPr>
          <w:rFonts w:ascii="Times New Roman" w:hAnsi="Times New Roman"/>
          <w:sz w:val="24"/>
          <w:szCs w:val="24"/>
        </w:rPr>
        <w:t xml:space="preserve"> </w:t>
      </w:r>
      <w:r w:rsidR="008927F7" w:rsidRPr="008927F7">
        <w:rPr>
          <w:rFonts w:ascii="Times New Roman" w:hAnsi="Times New Roman"/>
          <w:sz w:val="24"/>
          <w:szCs w:val="24"/>
        </w:rPr>
        <w:t>22</w:t>
      </w:r>
      <w:r w:rsidR="008927F7">
        <w:rPr>
          <w:rFonts w:ascii="Times New Roman" w:hAnsi="Times New Roman"/>
          <w:sz w:val="24"/>
          <w:szCs w:val="24"/>
        </w:rPr>
        <w:t>-</w:t>
      </w:r>
      <w:r w:rsidR="008927F7" w:rsidRPr="008927F7">
        <w:rPr>
          <w:rFonts w:ascii="Times New Roman" w:hAnsi="Times New Roman"/>
          <w:sz w:val="24"/>
          <w:szCs w:val="24"/>
        </w:rPr>
        <w:t>26</w:t>
      </w:r>
      <w:r w:rsidR="00827014" w:rsidRPr="00827014">
        <w:rPr>
          <w:rFonts w:ascii="Times New Roman" w:hAnsi="Times New Roman"/>
          <w:sz w:val="24"/>
          <w:szCs w:val="24"/>
        </w:rPr>
        <w:t xml:space="preserve"> </w:t>
      </w:r>
      <w:r w:rsidR="008927F7">
        <w:rPr>
          <w:rFonts w:ascii="Times New Roman" w:hAnsi="Times New Roman"/>
          <w:sz w:val="24"/>
          <w:szCs w:val="24"/>
        </w:rPr>
        <w:t>января, 4-8 февраля</w:t>
      </w:r>
      <w:r w:rsidR="00827014" w:rsidRPr="00827014">
        <w:rPr>
          <w:rFonts w:ascii="Times New Roman" w:hAnsi="Times New Roman"/>
          <w:sz w:val="24"/>
          <w:szCs w:val="24"/>
        </w:rPr>
        <w:t xml:space="preserve"> и 2</w:t>
      </w:r>
      <w:r w:rsidR="008927F7">
        <w:rPr>
          <w:rFonts w:ascii="Times New Roman" w:hAnsi="Times New Roman"/>
          <w:sz w:val="24"/>
          <w:szCs w:val="24"/>
        </w:rPr>
        <w:t>5 февраля по 1 марта</w:t>
      </w:r>
      <w:r w:rsidRPr="00827014">
        <w:rPr>
          <w:rFonts w:ascii="Times New Roman" w:hAnsi="Times New Roman"/>
          <w:sz w:val="24"/>
          <w:szCs w:val="24"/>
        </w:rPr>
        <w:t xml:space="preserve"> 201</w:t>
      </w:r>
      <w:r w:rsidR="008927F7">
        <w:rPr>
          <w:rFonts w:ascii="Times New Roman" w:hAnsi="Times New Roman"/>
          <w:sz w:val="24"/>
          <w:szCs w:val="24"/>
        </w:rPr>
        <w:t>9</w:t>
      </w:r>
      <w:r w:rsidRPr="00053877">
        <w:rPr>
          <w:rFonts w:ascii="Times New Roman" w:hAnsi="Times New Roman"/>
          <w:sz w:val="24"/>
          <w:szCs w:val="24"/>
        </w:rPr>
        <w:t xml:space="preserve"> г.</w:t>
      </w:r>
    </w:p>
    <w:p w:rsidR="00795258" w:rsidRPr="00795258" w:rsidRDefault="00795258" w:rsidP="00533A18">
      <w:pPr>
        <w:suppressAutoHyphens/>
        <w:spacing w:after="0" w:line="240" w:lineRule="auto"/>
        <w:ind w:firstLine="709"/>
        <w:contextualSpacing/>
        <w:jc w:val="both"/>
        <w:rPr>
          <w:rFonts w:ascii="Times New Roman" w:hAnsi="Times New Roman" w:cs="Times New Roman"/>
          <w:sz w:val="24"/>
          <w:szCs w:val="24"/>
          <w:lang w:eastAsia="ar-SA"/>
        </w:rPr>
      </w:pPr>
      <w:r w:rsidRPr="00795258">
        <w:rPr>
          <w:rFonts w:ascii="Times New Roman" w:hAnsi="Times New Roman" w:cs="Times New Roman"/>
          <w:i/>
          <w:sz w:val="24"/>
          <w:szCs w:val="24"/>
          <w:lang w:eastAsia="ar-SA"/>
        </w:rPr>
        <w:t>Объект исследований:</w:t>
      </w:r>
      <w:r w:rsidRPr="00795258">
        <w:rPr>
          <w:rFonts w:ascii="Times New Roman" w:hAnsi="Times New Roman" w:cs="Times New Roman"/>
          <w:sz w:val="24"/>
          <w:szCs w:val="24"/>
          <w:lang w:eastAsia="ar-SA"/>
        </w:rPr>
        <w:t xml:space="preserve"> Территория Алматинской агломерации</w:t>
      </w:r>
      <w:r w:rsidR="007C3CED">
        <w:rPr>
          <w:rFonts w:ascii="Times New Roman" w:hAnsi="Times New Roman" w:cs="Times New Roman"/>
          <w:sz w:val="24"/>
          <w:szCs w:val="24"/>
          <w:lang w:eastAsia="ar-SA"/>
        </w:rPr>
        <w:t xml:space="preserve"> (АА)</w:t>
      </w:r>
      <w:r w:rsidRPr="00795258">
        <w:rPr>
          <w:rFonts w:ascii="Times New Roman" w:hAnsi="Times New Roman" w:cs="Times New Roman"/>
          <w:sz w:val="24"/>
          <w:szCs w:val="24"/>
          <w:lang w:eastAsia="ar-SA"/>
        </w:rPr>
        <w:t>.</w:t>
      </w:r>
    </w:p>
    <w:p w:rsidR="00795258" w:rsidRPr="00795258" w:rsidRDefault="00795258" w:rsidP="00533A18">
      <w:pPr>
        <w:widowControl w:val="0"/>
        <w:spacing w:after="0" w:line="240" w:lineRule="auto"/>
        <w:ind w:firstLine="709"/>
        <w:contextualSpacing/>
        <w:jc w:val="both"/>
        <w:rPr>
          <w:rFonts w:ascii="Times New Roman" w:hAnsi="Times New Roman" w:cs="Times New Roman"/>
          <w:sz w:val="24"/>
          <w:szCs w:val="24"/>
        </w:rPr>
      </w:pPr>
      <w:r w:rsidRPr="00795258">
        <w:rPr>
          <w:rFonts w:ascii="Times New Roman" w:hAnsi="Times New Roman" w:cs="Times New Roman"/>
          <w:i/>
          <w:sz w:val="24"/>
          <w:szCs w:val="24"/>
          <w:lang w:eastAsia="ar-SA"/>
        </w:rPr>
        <w:t>Цель:</w:t>
      </w:r>
      <w:r>
        <w:rPr>
          <w:rFonts w:ascii="Times New Roman" w:hAnsi="Times New Roman" w:cs="Times New Roman"/>
          <w:i/>
          <w:sz w:val="24"/>
          <w:szCs w:val="24"/>
          <w:lang w:eastAsia="ar-SA"/>
        </w:rPr>
        <w:t xml:space="preserve"> </w:t>
      </w:r>
      <w:r w:rsidRPr="00795258">
        <w:rPr>
          <w:rFonts w:ascii="Times New Roman" w:hAnsi="Times New Roman" w:cs="Times New Roman"/>
          <w:sz w:val="24"/>
          <w:szCs w:val="24"/>
        </w:rPr>
        <w:t xml:space="preserve">Дать комплексную эколого-аналитическую оценку степени загрязнения природных объектов токсичными соединениями по их содержанию в снежном покрове. </w:t>
      </w:r>
    </w:p>
    <w:p w:rsidR="002C0985" w:rsidRDefault="002C0985" w:rsidP="00533A18">
      <w:pPr>
        <w:pStyle w:val="a3"/>
        <w:ind w:firstLine="708"/>
        <w:contextualSpacing/>
        <w:rPr>
          <w:rFonts w:ascii="Times New Roman" w:hAnsi="Times New Roman"/>
          <w:sz w:val="24"/>
          <w:szCs w:val="24"/>
          <w:lang w:val="kk-KZ"/>
        </w:rPr>
      </w:pPr>
      <w:r w:rsidRPr="00F42784">
        <w:rPr>
          <w:rFonts w:ascii="Times New Roman" w:hAnsi="Times New Roman"/>
          <w:i/>
          <w:sz w:val="24"/>
          <w:szCs w:val="24"/>
        </w:rPr>
        <w:t>Задачи:</w:t>
      </w:r>
      <w:r>
        <w:rPr>
          <w:rFonts w:ascii="Times New Roman" w:hAnsi="Times New Roman"/>
          <w:i/>
          <w:sz w:val="24"/>
          <w:szCs w:val="24"/>
        </w:rPr>
        <w:t xml:space="preserve"> </w:t>
      </w:r>
      <w:r w:rsidRPr="00053877">
        <w:rPr>
          <w:rFonts w:ascii="Times New Roman" w:hAnsi="Times New Roman"/>
          <w:sz w:val="24"/>
          <w:szCs w:val="24"/>
        </w:rPr>
        <w:t xml:space="preserve">Отбор проб </w:t>
      </w:r>
      <w:r w:rsidRPr="007F1BCF">
        <w:rPr>
          <w:lang w:eastAsia="ru-RU"/>
        </w:rPr>
        <w:t xml:space="preserve"> </w:t>
      </w:r>
      <w:r w:rsidRPr="002C0985">
        <w:rPr>
          <w:rFonts w:ascii="Times New Roman" w:hAnsi="Times New Roman"/>
          <w:sz w:val="24"/>
          <w:szCs w:val="24"/>
          <w:lang w:eastAsia="ru-RU"/>
        </w:rPr>
        <w:t xml:space="preserve">твердых </w:t>
      </w:r>
      <w:r w:rsidR="007C3CED">
        <w:rPr>
          <w:rFonts w:ascii="Times New Roman" w:hAnsi="Times New Roman"/>
          <w:sz w:val="24"/>
          <w:szCs w:val="24"/>
          <w:lang w:eastAsia="ru-RU"/>
        </w:rPr>
        <w:t>атмосферных осадков</w:t>
      </w:r>
      <w:r w:rsidR="000A5DAC">
        <w:rPr>
          <w:rFonts w:ascii="Times New Roman" w:hAnsi="Times New Roman"/>
          <w:sz w:val="24"/>
          <w:szCs w:val="24"/>
          <w:lang w:eastAsia="ru-RU"/>
        </w:rPr>
        <w:t xml:space="preserve"> </w:t>
      </w:r>
      <w:r w:rsidR="007C3CED">
        <w:rPr>
          <w:rFonts w:ascii="Times New Roman" w:hAnsi="Times New Roman"/>
          <w:sz w:val="24"/>
          <w:szCs w:val="24"/>
          <w:lang w:eastAsia="ru-RU"/>
        </w:rPr>
        <w:t>(снежный покров)</w:t>
      </w:r>
      <w:r w:rsidRPr="002C0985">
        <w:rPr>
          <w:rFonts w:ascii="Times New Roman" w:hAnsi="Times New Roman"/>
          <w:sz w:val="24"/>
          <w:szCs w:val="24"/>
          <w:lang w:eastAsia="ru-RU"/>
        </w:rPr>
        <w:t>,</w:t>
      </w:r>
      <w:r w:rsidR="007C3CED">
        <w:rPr>
          <w:rFonts w:ascii="Times New Roman" w:eastAsia="TimesNewRomanPSMT" w:hAnsi="Times New Roman"/>
          <w:sz w:val="24"/>
          <w:szCs w:val="24"/>
          <w:lang w:eastAsia="ru-RU"/>
        </w:rPr>
        <w:t xml:space="preserve"> почвы и льда</w:t>
      </w:r>
      <w:r w:rsidRPr="002C0985">
        <w:rPr>
          <w:rFonts w:ascii="Times New Roman" w:hAnsi="Times New Roman"/>
          <w:sz w:val="24"/>
          <w:szCs w:val="24"/>
        </w:rPr>
        <w:t xml:space="preserve"> на гидрохимические и токсикологические параметры на </w:t>
      </w:r>
      <w:r w:rsidR="007C3CED">
        <w:rPr>
          <w:rFonts w:ascii="Times New Roman" w:hAnsi="Times New Roman"/>
          <w:sz w:val="24"/>
          <w:szCs w:val="24"/>
        </w:rPr>
        <w:t>территории АА</w:t>
      </w:r>
      <w:r w:rsidRPr="002C0985">
        <w:rPr>
          <w:rFonts w:ascii="Times New Roman" w:hAnsi="Times New Roman"/>
          <w:sz w:val="24"/>
          <w:szCs w:val="24"/>
          <w:lang w:val="kk-KZ"/>
        </w:rPr>
        <w:t>.</w:t>
      </w:r>
    </w:p>
    <w:p w:rsidR="0007377F" w:rsidRDefault="0007377F" w:rsidP="00533A18">
      <w:pPr>
        <w:pStyle w:val="a3"/>
        <w:ind w:firstLine="708"/>
        <w:contextualSpacing/>
        <w:rPr>
          <w:rFonts w:ascii="Times New Roman" w:hAnsi="Times New Roman"/>
          <w:sz w:val="24"/>
          <w:szCs w:val="24"/>
          <w:lang w:val="kk-KZ"/>
        </w:rPr>
      </w:pPr>
    </w:p>
    <w:p w:rsidR="00533A18" w:rsidRPr="0007377F" w:rsidRDefault="008927F7" w:rsidP="0007377F">
      <w:pPr>
        <w:pStyle w:val="a3"/>
        <w:ind w:firstLine="0"/>
        <w:jc w:val="center"/>
        <w:rPr>
          <w:rFonts w:ascii="Times New Roman" w:hAnsi="Times New Roman"/>
          <w:sz w:val="24"/>
          <w:szCs w:val="24"/>
          <w:lang w:val="kk-KZ"/>
        </w:rPr>
      </w:pPr>
      <w:r w:rsidRPr="002464B1">
        <w:rPr>
          <w:noProof/>
          <w:color w:val="000000"/>
          <w:lang w:eastAsia="ru-RU"/>
        </w:rPr>
        <w:drawing>
          <wp:inline distT="0" distB="0" distL="0" distR="0" wp14:anchorId="1A5315FE" wp14:editId="007F619B">
            <wp:extent cx="3818860" cy="2678435"/>
            <wp:effectExtent l="0" t="0" r="0" b="0"/>
            <wp:docPr id="4" name="Рисунок 4" descr="C:\Users\Lau\Desktop\ГФ 2018-2020 годы\Командировка_2019\Алматинская_агломерация1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Desktop\ГФ 2018-2020 годы\Командировка_2019\Алматинская_агломерация123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2389" t="3085" r="1661" b="3796"/>
                    <a:stretch/>
                  </pic:blipFill>
                  <pic:spPr bwMode="auto">
                    <a:xfrm>
                      <a:off x="0" y="0"/>
                      <a:ext cx="3839596" cy="2692979"/>
                    </a:xfrm>
                    <a:prstGeom prst="rect">
                      <a:avLst/>
                    </a:prstGeom>
                    <a:noFill/>
                    <a:ln>
                      <a:noFill/>
                    </a:ln>
                    <a:extLst>
                      <a:ext uri="{53640926-AAD7-44D8-BBD7-CCE9431645EC}">
                        <a14:shadowObscured xmlns:a14="http://schemas.microsoft.com/office/drawing/2010/main"/>
                      </a:ext>
                    </a:extLst>
                  </pic:spPr>
                </pic:pic>
              </a:graphicData>
            </a:graphic>
          </wp:inline>
        </w:drawing>
      </w:r>
    </w:p>
    <w:p w:rsidR="009D2C47" w:rsidRPr="008927F7" w:rsidRDefault="008927F7" w:rsidP="0007377F">
      <w:pPr>
        <w:pStyle w:val="a3"/>
        <w:jc w:val="center"/>
        <w:rPr>
          <w:rFonts w:ascii="Times New Roman" w:hAnsi="Times New Roman"/>
          <w:bCs/>
          <w:sz w:val="24"/>
          <w:szCs w:val="24"/>
          <w:lang w:val="kk-KZ"/>
        </w:rPr>
      </w:pPr>
      <w:r w:rsidRPr="008927F7">
        <w:rPr>
          <w:rFonts w:ascii="Times New Roman" w:hAnsi="Times New Roman"/>
          <w:color w:val="000000"/>
          <w:sz w:val="24"/>
          <w:szCs w:val="24"/>
          <w:lang w:eastAsia="ru-RU"/>
        </w:rPr>
        <w:t>Схема точек отбора проб снежного покрова</w:t>
      </w:r>
      <w:r w:rsidR="008F249E">
        <w:rPr>
          <w:rFonts w:ascii="Times New Roman" w:hAnsi="Times New Roman"/>
          <w:color w:val="000000"/>
          <w:sz w:val="24"/>
          <w:szCs w:val="24"/>
          <w:lang w:eastAsia="ru-RU"/>
        </w:rPr>
        <w:t>,</w:t>
      </w:r>
      <w:r w:rsidRPr="008927F7">
        <w:rPr>
          <w:rFonts w:ascii="Times New Roman" w:hAnsi="Times New Roman"/>
          <w:color w:val="000000"/>
          <w:sz w:val="24"/>
          <w:szCs w:val="24"/>
          <w:lang w:eastAsia="ru-RU"/>
        </w:rPr>
        <w:t xml:space="preserve"> льда</w:t>
      </w:r>
      <w:r w:rsidR="008F249E">
        <w:rPr>
          <w:rFonts w:ascii="Times New Roman" w:hAnsi="Times New Roman"/>
          <w:color w:val="000000"/>
          <w:sz w:val="24"/>
          <w:szCs w:val="24"/>
          <w:lang w:eastAsia="ru-RU"/>
        </w:rPr>
        <w:t xml:space="preserve"> и почвы</w:t>
      </w:r>
    </w:p>
    <w:p w:rsidR="0007377F" w:rsidRPr="0007377F" w:rsidRDefault="0007377F" w:rsidP="0007377F">
      <w:pPr>
        <w:pStyle w:val="a3"/>
        <w:jc w:val="center"/>
        <w:rPr>
          <w:rFonts w:ascii="Times New Roman" w:hAnsi="Times New Roman"/>
          <w:sz w:val="24"/>
          <w:szCs w:val="24"/>
          <w:lang w:val="kk-KZ"/>
        </w:rPr>
      </w:pPr>
    </w:p>
    <w:p w:rsidR="009D2C47" w:rsidRDefault="000A5DAC" w:rsidP="000A5DAC">
      <w:pPr>
        <w:spacing w:after="0" w:line="240" w:lineRule="auto"/>
        <w:ind w:firstLine="709"/>
        <w:contextualSpacing/>
        <w:jc w:val="both"/>
        <w:rPr>
          <w:rFonts w:ascii="Times New Roman" w:eastAsia="Calibri" w:hAnsi="Times New Roman" w:cs="Times New Roman"/>
          <w:sz w:val="24"/>
          <w:szCs w:val="24"/>
        </w:rPr>
      </w:pPr>
      <w:r w:rsidRPr="000A5DAC">
        <w:rPr>
          <w:rFonts w:ascii="Times New Roman" w:eastAsia="Calibri" w:hAnsi="Times New Roman" w:cs="Times New Roman"/>
          <w:sz w:val="24"/>
          <w:szCs w:val="24"/>
        </w:rPr>
        <w:t>Территория АА, на которой расположены точки отбора проб по степени техногенной нагрузки условно были разделены на 5 зон:</w:t>
      </w:r>
    </w:p>
    <w:p w:rsidR="009D2C47" w:rsidRPr="009D2C47" w:rsidRDefault="000A5DAC" w:rsidP="009D2C47">
      <w:pPr>
        <w:pStyle w:val="a8"/>
        <w:numPr>
          <w:ilvl w:val="0"/>
          <w:numId w:val="1"/>
        </w:numPr>
        <w:tabs>
          <w:tab w:val="left" w:pos="993"/>
        </w:tabs>
        <w:spacing w:after="0" w:line="240" w:lineRule="auto"/>
        <w:ind w:left="709" w:firstLine="0"/>
        <w:jc w:val="both"/>
        <w:rPr>
          <w:rFonts w:ascii="Times New Roman" w:eastAsia="TimesNewRomanPSMT" w:hAnsi="Times New Roman" w:cs="Times New Roman"/>
          <w:sz w:val="24"/>
          <w:szCs w:val="24"/>
        </w:rPr>
      </w:pPr>
      <w:r w:rsidRPr="009D2C47">
        <w:rPr>
          <w:rFonts w:ascii="Times New Roman" w:eastAsia="TimesNewRomanPSMT" w:hAnsi="Times New Roman" w:cs="Times New Roman"/>
          <w:sz w:val="24"/>
          <w:szCs w:val="24"/>
        </w:rPr>
        <w:t>горнолыжная спортбаза (ГЛСБ) «Шымбулак»;</w:t>
      </w:r>
    </w:p>
    <w:p w:rsidR="009D2C47" w:rsidRPr="009D2C47" w:rsidRDefault="000A5DAC" w:rsidP="009D2C47">
      <w:pPr>
        <w:pStyle w:val="a8"/>
        <w:numPr>
          <w:ilvl w:val="0"/>
          <w:numId w:val="1"/>
        </w:numPr>
        <w:tabs>
          <w:tab w:val="left" w:pos="993"/>
        </w:tabs>
        <w:spacing w:after="0" w:line="240" w:lineRule="auto"/>
        <w:ind w:left="709" w:firstLine="0"/>
        <w:jc w:val="both"/>
        <w:rPr>
          <w:rFonts w:ascii="Times New Roman" w:hAnsi="Times New Roman" w:cs="Times New Roman"/>
          <w:color w:val="000000"/>
          <w:sz w:val="24"/>
          <w:szCs w:val="24"/>
        </w:rPr>
      </w:pPr>
      <w:r w:rsidRPr="009D2C47">
        <w:rPr>
          <w:rFonts w:ascii="Times New Roman" w:hAnsi="Times New Roman" w:cs="Times New Roman"/>
          <w:color w:val="000000"/>
          <w:sz w:val="24"/>
          <w:szCs w:val="24"/>
        </w:rPr>
        <w:t>территория г. Алматы, малые города;</w:t>
      </w:r>
    </w:p>
    <w:p w:rsidR="009D2C47" w:rsidRPr="009D2C47" w:rsidRDefault="000A5DAC" w:rsidP="009D2C47">
      <w:pPr>
        <w:pStyle w:val="a8"/>
        <w:numPr>
          <w:ilvl w:val="0"/>
          <w:numId w:val="1"/>
        </w:numPr>
        <w:tabs>
          <w:tab w:val="left" w:pos="993"/>
        </w:tabs>
        <w:spacing w:after="0" w:line="240" w:lineRule="auto"/>
        <w:ind w:left="709" w:firstLine="0"/>
        <w:jc w:val="both"/>
        <w:rPr>
          <w:rFonts w:ascii="Times New Roman" w:hAnsi="Times New Roman" w:cs="Times New Roman"/>
          <w:color w:val="000000"/>
          <w:sz w:val="24"/>
          <w:szCs w:val="24"/>
        </w:rPr>
      </w:pPr>
      <w:r w:rsidRPr="009D2C47">
        <w:rPr>
          <w:rFonts w:ascii="Times New Roman" w:hAnsi="Times New Roman" w:cs="Times New Roman"/>
          <w:color w:val="000000"/>
          <w:sz w:val="24"/>
          <w:szCs w:val="24"/>
        </w:rPr>
        <w:t>населенные пункты городского типа;</w:t>
      </w:r>
    </w:p>
    <w:p w:rsidR="009D2C47" w:rsidRPr="009D2C47" w:rsidRDefault="000A5DAC" w:rsidP="009D2C47">
      <w:pPr>
        <w:pStyle w:val="a8"/>
        <w:numPr>
          <w:ilvl w:val="0"/>
          <w:numId w:val="1"/>
        </w:numPr>
        <w:tabs>
          <w:tab w:val="left" w:pos="993"/>
        </w:tabs>
        <w:spacing w:after="0" w:line="240" w:lineRule="auto"/>
        <w:ind w:left="709" w:firstLine="0"/>
        <w:jc w:val="both"/>
        <w:rPr>
          <w:rFonts w:ascii="Times New Roman" w:hAnsi="Times New Roman" w:cs="Times New Roman"/>
          <w:color w:val="000000"/>
          <w:sz w:val="24"/>
          <w:szCs w:val="24"/>
        </w:rPr>
      </w:pPr>
      <w:r w:rsidRPr="009D2C47">
        <w:rPr>
          <w:rFonts w:ascii="Times New Roman" w:hAnsi="Times New Roman" w:cs="Times New Roman"/>
          <w:color w:val="000000"/>
          <w:sz w:val="24"/>
          <w:szCs w:val="24"/>
        </w:rPr>
        <w:t>малые населенные пункты;</w:t>
      </w:r>
    </w:p>
    <w:p w:rsidR="009D2C47" w:rsidRPr="009D2C47" w:rsidRDefault="000A5DAC" w:rsidP="009D2C47">
      <w:pPr>
        <w:pStyle w:val="a8"/>
        <w:numPr>
          <w:ilvl w:val="0"/>
          <w:numId w:val="1"/>
        </w:numPr>
        <w:tabs>
          <w:tab w:val="left" w:pos="993"/>
        </w:tabs>
        <w:spacing w:after="0" w:line="240" w:lineRule="auto"/>
        <w:ind w:left="709" w:firstLine="0"/>
        <w:jc w:val="both"/>
        <w:rPr>
          <w:rFonts w:ascii="Times New Roman" w:hAnsi="Times New Roman" w:cs="Times New Roman"/>
          <w:color w:val="000000"/>
          <w:sz w:val="24"/>
          <w:szCs w:val="24"/>
        </w:rPr>
      </w:pPr>
      <w:r w:rsidRPr="009D2C47">
        <w:rPr>
          <w:rFonts w:ascii="Times New Roman" w:hAnsi="Times New Roman" w:cs="Times New Roman"/>
          <w:color w:val="000000"/>
          <w:sz w:val="24"/>
          <w:szCs w:val="24"/>
        </w:rPr>
        <w:t xml:space="preserve">Капшагайское водохранилище, его побережье. </w:t>
      </w:r>
    </w:p>
    <w:p w:rsidR="000A5DAC" w:rsidRDefault="000A5DAC" w:rsidP="000A5DAC">
      <w:pPr>
        <w:spacing w:after="0" w:line="240" w:lineRule="auto"/>
        <w:ind w:firstLine="709"/>
        <w:contextualSpacing/>
        <w:jc w:val="both"/>
        <w:rPr>
          <w:rFonts w:ascii="Times New Roman" w:hAnsi="Times New Roman" w:cs="Times New Roman"/>
          <w:sz w:val="24"/>
          <w:szCs w:val="24"/>
        </w:rPr>
      </w:pPr>
      <w:r w:rsidRPr="000A5DAC">
        <w:rPr>
          <w:rFonts w:ascii="Times New Roman" w:hAnsi="Times New Roman" w:cs="Times New Roman"/>
          <w:sz w:val="24"/>
          <w:szCs w:val="24"/>
        </w:rPr>
        <w:t xml:space="preserve">Во время исследований гидрофизические и гидрохимические наблюдения включали 5 параметров и 7 токсикологических в каждой пробе снега и льда. В отобранных пробах почв определяли 6 приоритетных ТМ и ПХБ. </w:t>
      </w:r>
    </w:p>
    <w:p w:rsidR="008927F7" w:rsidRDefault="008927F7" w:rsidP="008F249E">
      <w:pPr>
        <w:spacing w:line="360" w:lineRule="auto"/>
        <w:contextualSpacing/>
        <w:jc w:val="both"/>
        <w:rPr>
          <w:rFonts w:ascii="Times New Roman" w:eastAsia="TimesNewRomanPSMT" w:hAnsi="Times New Roman" w:cs="Times New Roman"/>
          <w:sz w:val="24"/>
          <w:szCs w:val="24"/>
        </w:rPr>
      </w:pPr>
      <w:r w:rsidRPr="008927F7">
        <w:rPr>
          <w:rFonts w:ascii="Times New Roman" w:eastAsia="TimesNewRomanPSMT" w:hAnsi="Times New Roman" w:cs="Times New Roman"/>
          <w:sz w:val="24"/>
          <w:szCs w:val="24"/>
        </w:rPr>
        <w:t>Координаты постоянных точек наблюдения представлены в таблице 1.</w:t>
      </w:r>
    </w:p>
    <w:p w:rsidR="008F249E" w:rsidRDefault="008F249E" w:rsidP="008927F7">
      <w:pPr>
        <w:spacing w:line="360" w:lineRule="auto"/>
        <w:ind w:firstLine="567"/>
        <w:contextualSpacing/>
        <w:jc w:val="both"/>
        <w:rPr>
          <w:rFonts w:ascii="Times New Roman" w:eastAsia="TimesNewRomanPSMT" w:hAnsi="Times New Roman" w:cs="Times New Roman"/>
          <w:sz w:val="24"/>
          <w:szCs w:val="24"/>
        </w:rPr>
      </w:pPr>
    </w:p>
    <w:p w:rsidR="008F249E" w:rsidRDefault="008F249E" w:rsidP="008F249E">
      <w:pPr>
        <w:spacing w:line="360" w:lineRule="auto"/>
        <w:contextualSpacing/>
        <w:jc w:val="both"/>
        <w:rPr>
          <w:rFonts w:ascii="Times New Roman" w:eastAsia="TimesNewRomanPSMT" w:hAnsi="Times New Roman" w:cs="Times New Roman"/>
          <w:sz w:val="24"/>
          <w:szCs w:val="24"/>
        </w:rPr>
      </w:pPr>
      <w:r w:rsidRPr="008F249E">
        <w:rPr>
          <w:rFonts w:ascii="Times New Roman" w:eastAsia="TimesNewRomanPSMT" w:hAnsi="Times New Roman" w:cs="Times New Roman"/>
          <w:sz w:val="24"/>
          <w:szCs w:val="24"/>
        </w:rPr>
        <w:t>Таблица 1 – Точки отбора проб и их координаты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619"/>
        <w:gridCol w:w="2619"/>
        <w:gridCol w:w="2619"/>
      </w:tblGrid>
      <w:tr w:rsidR="008F249E" w:rsidRPr="008F249E" w:rsidTr="008F249E">
        <w:trPr>
          <w:trHeight w:val="230"/>
        </w:trPr>
        <w:tc>
          <w:tcPr>
            <w:tcW w:w="1013" w:type="pct"/>
            <w:vAlign w:val="center"/>
          </w:tcPr>
          <w:p w:rsidR="008F249E" w:rsidRPr="008F249E" w:rsidRDefault="008F249E" w:rsidP="008F249E">
            <w:pPr>
              <w:spacing w:after="0" w:line="240" w:lineRule="auto"/>
              <w:contextualSpacing/>
              <w:jc w:val="center"/>
              <w:rPr>
                <w:rFonts w:ascii="Times New Roman" w:hAnsi="Times New Roman" w:cs="Times New Roman"/>
                <w:sz w:val="20"/>
                <w:szCs w:val="20"/>
              </w:rPr>
            </w:pPr>
            <w:r w:rsidRPr="008F249E">
              <w:rPr>
                <w:rFonts w:ascii="Times New Roman" w:hAnsi="Times New Roman" w:cs="Times New Roman"/>
                <w:sz w:val="20"/>
                <w:szCs w:val="20"/>
              </w:rPr>
              <w:t>Зоны</w:t>
            </w:r>
          </w:p>
        </w:tc>
        <w:tc>
          <w:tcPr>
            <w:tcW w:w="1329" w:type="pct"/>
            <w:vMerge w:val="restart"/>
            <w:vAlign w:val="center"/>
          </w:tcPr>
          <w:p w:rsidR="008F249E" w:rsidRPr="008F249E" w:rsidRDefault="008F249E" w:rsidP="008F249E">
            <w:pPr>
              <w:spacing w:after="0" w:line="240" w:lineRule="auto"/>
              <w:contextualSpacing/>
              <w:jc w:val="center"/>
              <w:rPr>
                <w:rFonts w:ascii="Times New Roman" w:hAnsi="Times New Roman" w:cs="Times New Roman"/>
                <w:sz w:val="20"/>
                <w:szCs w:val="20"/>
              </w:rPr>
            </w:pPr>
            <w:r w:rsidRPr="008F249E">
              <w:rPr>
                <w:rFonts w:ascii="Times New Roman" w:hAnsi="Times New Roman" w:cs="Times New Roman"/>
                <w:sz w:val="20"/>
                <w:szCs w:val="20"/>
              </w:rPr>
              <w:t>Место отбора</w:t>
            </w:r>
          </w:p>
        </w:tc>
        <w:tc>
          <w:tcPr>
            <w:tcW w:w="2658" w:type="pct"/>
            <w:gridSpan w:val="2"/>
            <w:vAlign w:val="center"/>
          </w:tcPr>
          <w:p w:rsidR="008F249E" w:rsidRPr="008F249E" w:rsidRDefault="008F249E" w:rsidP="008F249E">
            <w:pPr>
              <w:spacing w:after="0" w:line="240" w:lineRule="auto"/>
              <w:jc w:val="center"/>
              <w:rPr>
                <w:rFonts w:ascii="Times New Roman" w:hAnsi="Times New Roman" w:cs="Times New Roman"/>
                <w:bCs/>
                <w:color w:val="000000"/>
                <w:sz w:val="20"/>
                <w:szCs w:val="20"/>
              </w:rPr>
            </w:pPr>
            <w:r w:rsidRPr="008F249E">
              <w:rPr>
                <w:rFonts w:ascii="Times New Roman" w:hAnsi="Times New Roman" w:cs="Times New Roman"/>
                <w:bCs/>
                <w:color w:val="000000"/>
                <w:sz w:val="20"/>
                <w:szCs w:val="20"/>
              </w:rPr>
              <w:t>Координаты</w:t>
            </w:r>
          </w:p>
        </w:tc>
      </w:tr>
      <w:tr w:rsidR="008F249E" w:rsidRPr="008F249E" w:rsidTr="008F249E">
        <w:trPr>
          <w:trHeight w:val="230"/>
        </w:trPr>
        <w:tc>
          <w:tcPr>
            <w:tcW w:w="1013" w:type="pct"/>
            <w:vAlign w:val="center"/>
          </w:tcPr>
          <w:p w:rsidR="008F249E" w:rsidRPr="008F249E" w:rsidRDefault="008F249E" w:rsidP="008F249E">
            <w:pPr>
              <w:spacing w:after="0" w:line="240" w:lineRule="auto"/>
              <w:contextualSpacing/>
              <w:jc w:val="center"/>
              <w:rPr>
                <w:rFonts w:ascii="Times New Roman" w:hAnsi="Times New Roman" w:cs="Times New Roman"/>
                <w:sz w:val="20"/>
                <w:szCs w:val="20"/>
              </w:rPr>
            </w:pPr>
            <w:r w:rsidRPr="008F249E">
              <w:rPr>
                <w:rFonts w:ascii="Times New Roman" w:hAnsi="Times New Roman" w:cs="Times New Roman"/>
                <w:sz w:val="20"/>
                <w:szCs w:val="20"/>
              </w:rPr>
              <w:t>название</w:t>
            </w:r>
          </w:p>
        </w:tc>
        <w:tc>
          <w:tcPr>
            <w:tcW w:w="1329" w:type="pct"/>
            <w:vMerge/>
            <w:vAlign w:val="center"/>
          </w:tcPr>
          <w:p w:rsidR="008F249E" w:rsidRPr="008F249E" w:rsidRDefault="008F249E" w:rsidP="008F249E">
            <w:pPr>
              <w:spacing w:after="0" w:line="240" w:lineRule="auto"/>
              <w:contextualSpacing/>
              <w:jc w:val="center"/>
              <w:rPr>
                <w:rFonts w:ascii="Times New Roman" w:hAnsi="Times New Roman" w:cs="Times New Roman"/>
                <w:sz w:val="20"/>
                <w:szCs w:val="20"/>
              </w:rPr>
            </w:pPr>
          </w:p>
        </w:tc>
        <w:tc>
          <w:tcPr>
            <w:tcW w:w="1329" w:type="pct"/>
            <w:vAlign w:val="center"/>
          </w:tcPr>
          <w:p w:rsidR="008F249E" w:rsidRPr="008F249E" w:rsidRDefault="008F249E" w:rsidP="008F249E">
            <w:pPr>
              <w:spacing w:after="0" w:line="240" w:lineRule="auto"/>
              <w:jc w:val="center"/>
              <w:rPr>
                <w:rFonts w:ascii="Times New Roman" w:hAnsi="Times New Roman" w:cs="Times New Roman"/>
                <w:bCs/>
                <w:color w:val="000000"/>
                <w:sz w:val="20"/>
                <w:szCs w:val="20"/>
              </w:rPr>
            </w:pPr>
            <w:r w:rsidRPr="008F249E">
              <w:rPr>
                <w:rFonts w:ascii="Times New Roman" w:hAnsi="Times New Roman" w:cs="Times New Roman"/>
                <w:bCs/>
                <w:color w:val="000000"/>
                <w:sz w:val="20"/>
                <w:szCs w:val="20"/>
              </w:rPr>
              <w:t>СШ</w:t>
            </w:r>
          </w:p>
        </w:tc>
        <w:tc>
          <w:tcPr>
            <w:tcW w:w="1329" w:type="pct"/>
            <w:vAlign w:val="center"/>
          </w:tcPr>
          <w:p w:rsidR="008F249E" w:rsidRPr="008F249E" w:rsidRDefault="008F249E" w:rsidP="008F249E">
            <w:pPr>
              <w:spacing w:after="0" w:line="240" w:lineRule="auto"/>
              <w:jc w:val="center"/>
              <w:rPr>
                <w:rFonts w:ascii="Times New Roman" w:hAnsi="Times New Roman" w:cs="Times New Roman"/>
                <w:bCs/>
                <w:color w:val="000000"/>
                <w:sz w:val="20"/>
                <w:szCs w:val="20"/>
              </w:rPr>
            </w:pPr>
            <w:r w:rsidRPr="008F249E">
              <w:rPr>
                <w:rFonts w:ascii="Times New Roman" w:hAnsi="Times New Roman" w:cs="Times New Roman"/>
                <w:bCs/>
                <w:color w:val="000000"/>
                <w:sz w:val="20"/>
                <w:szCs w:val="20"/>
              </w:rPr>
              <w:t>ВДФ</w:t>
            </w:r>
          </w:p>
        </w:tc>
      </w:tr>
      <w:tr w:rsidR="008F249E" w:rsidRPr="008F249E" w:rsidTr="008F249E">
        <w:trPr>
          <w:trHeight w:val="300"/>
        </w:trPr>
        <w:tc>
          <w:tcPr>
            <w:tcW w:w="1013" w:type="pct"/>
            <w:vMerge w:val="restar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Горные территории</w:t>
            </w:r>
          </w:p>
        </w:tc>
        <w:tc>
          <w:tcPr>
            <w:tcW w:w="1329" w:type="pct"/>
            <w:shd w:val="clear" w:color="auto" w:fill="auto"/>
            <w:vAlign w:val="bottom"/>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ГЛСБ «Шымбулак»</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43°7'7.67"С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77°5'45.48"В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БАО</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43°3'31.60"С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76°59'19.03"В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Известковый</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43°4'37.05"С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76°36'28.27"В</w:t>
            </w:r>
          </w:p>
        </w:tc>
      </w:tr>
      <w:tr w:rsidR="008F249E" w:rsidRPr="008F249E" w:rsidTr="008F249E">
        <w:trPr>
          <w:trHeight w:val="300"/>
        </w:trPr>
        <w:tc>
          <w:tcPr>
            <w:tcW w:w="1013" w:type="pct"/>
            <w:vMerge w:val="restar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 xml:space="preserve">Территория </w:t>
            </w:r>
          </w:p>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lastRenderedPageBreak/>
              <w:t>г. Алматы</w:t>
            </w: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lastRenderedPageBreak/>
              <w:t>Институт географии</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43°15'2.25"С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76°57'12.41"В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Парк Первого Президента</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43°15'5.25"С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76°57'11.56"В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Алтын орда</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43°7'7.67"С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77°5'45.48"В</w:t>
            </w:r>
          </w:p>
        </w:tc>
      </w:tr>
      <w:tr w:rsidR="008F249E" w:rsidRPr="008F249E" w:rsidTr="008F249E">
        <w:trPr>
          <w:trHeight w:val="315"/>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Восточная объездная автодорога (СОАД)</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43°17'49.39"С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76°59'52.42"В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Северная объездная автодорога (ВОАД)</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43°21'12.32"С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76°56'20.85"В</w:t>
            </w:r>
          </w:p>
        </w:tc>
      </w:tr>
      <w:tr w:rsidR="008F249E" w:rsidRPr="008F249E" w:rsidTr="008F249E">
        <w:trPr>
          <w:trHeight w:val="300"/>
        </w:trPr>
        <w:tc>
          <w:tcPr>
            <w:tcW w:w="1013" w:type="pct"/>
            <w:vMerge w:val="restar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Малые города, населенные пункты городского типа</w:t>
            </w: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Каскелен</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43°11'27.59"С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76°53'9.69"В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roofErr w:type="spellStart"/>
            <w:r w:rsidRPr="008F249E">
              <w:rPr>
                <w:rFonts w:ascii="Times New Roman" w:hAnsi="Times New Roman" w:cs="Times New Roman"/>
                <w:sz w:val="20"/>
                <w:szCs w:val="20"/>
              </w:rPr>
              <w:t>Узынагаш</w:t>
            </w:r>
            <w:proofErr w:type="spellEnd"/>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43°21'12.32"С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76°56'20.85"В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Шамалган</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43°22'13.94"С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76°36'18.00"В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Капшагай</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43°51'14.64"С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77°4'6.13"В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Есик</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43°20'58.13"С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77°27'38.11"В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Талгар</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43°17'53.16"С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77°13'36.18"В</w:t>
            </w:r>
          </w:p>
        </w:tc>
      </w:tr>
      <w:tr w:rsidR="008F249E" w:rsidRPr="008F249E" w:rsidTr="008F249E">
        <w:trPr>
          <w:trHeight w:val="300"/>
        </w:trPr>
        <w:tc>
          <w:tcPr>
            <w:tcW w:w="1013" w:type="pct"/>
            <w:vMerge w:val="restar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Малые населенные пункты</w:t>
            </w: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Каргалы</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43°13'39.45"С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76°45'49.20"В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roofErr w:type="spellStart"/>
            <w:r w:rsidRPr="008F249E">
              <w:rPr>
                <w:rFonts w:ascii="Times New Roman" w:hAnsi="Times New Roman" w:cs="Times New Roman"/>
                <w:sz w:val="20"/>
                <w:szCs w:val="20"/>
              </w:rPr>
              <w:t>Турарские</w:t>
            </w:r>
            <w:proofErr w:type="spellEnd"/>
            <w:r w:rsidRPr="008F249E">
              <w:rPr>
                <w:rFonts w:ascii="Times New Roman" w:hAnsi="Times New Roman" w:cs="Times New Roman"/>
                <w:sz w:val="20"/>
                <w:szCs w:val="20"/>
              </w:rPr>
              <w:t xml:space="preserve"> дачи</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43°18'9.77"С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76°30'54.28"В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Междуреченск</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43°27'49.55"С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76°42'48.53"В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Карой (</w:t>
            </w:r>
            <w:proofErr w:type="spellStart"/>
            <w:r w:rsidRPr="008F249E">
              <w:rPr>
                <w:rFonts w:ascii="Times New Roman" w:hAnsi="Times New Roman" w:cs="Times New Roman"/>
                <w:sz w:val="20"/>
                <w:szCs w:val="20"/>
              </w:rPr>
              <w:t>Сорбулак</w:t>
            </w:r>
            <w:proofErr w:type="spellEnd"/>
            <w:r w:rsidRPr="008F249E">
              <w:rPr>
                <w:rFonts w:ascii="Times New Roman" w:hAnsi="Times New Roman" w:cs="Times New Roman"/>
                <w:sz w:val="20"/>
                <w:szCs w:val="20"/>
              </w:rPr>
              <w:t>)</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43°36'59.93"С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76°42'45.43"В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 xml:space="preserve">Кос </w:t>
            </w:r>
            <w:proofErr w:type="spellStart"/>
            <w:r w:rsidRPr="008F249E">
              <w:rPr>
                <w:rFonts w:ascii="Times New Roman" w:hAnsi="Times New Roman" w:cs="Times New Roman"/>
                <w:sz w:val="20"/>
                <w:szCs w:val="20"/>
              </w:rPr>
              <w:t>озен</w:t>
            </w:r>
            <w:proofErr w:type="spellEnd"/>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43°33'57.95"С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76°53'57.82"В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roofErr w:type="spellStart"/>
            <w:r w:rsidRPr="008F249E">
              <w:rPr>
                <w:rFonts w:ascii="Times New Roman" w:hAnsi="Times New Roman" w:cs="Times New Roman"/>
                <w:sz w:val="20"/>
                <w:szCs w:val="20"/>
              </w:rPr>
              <w:t>Жетыген</w:t>
            </w:r>
            <w:proofErr w:type="spellEnd"/>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43°41'3.91"С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 6'21.96"В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roofErr w:type="spellStart"/>
            <w:r w:rsidRPr="008F249E">
              <w:rPr>
                <w:rFonts w:ascii="Times New Roman" w:hAnsi="Times New Roman" w:cs="Times New Roman"/>
                <w:sz w:val="20"/>
                <w:szCs w:val="20"/>
              </w:rPr>
              <w:t>Отеген</w:t>
            </w:r>
            <w:proofErr w:type="spellEnd"/>
            <w:r w:rsidRPr="008F249E">
              <w:rPr>
                <w:rFonts w:ascii="Times New Roman" w:hAnsi="Times New Roman" w:cs="Times New Roman"/>
                <w:sz w:val="20"/>
                <w:szCs w:val="20"/>
              </w:rPr>
              <w:t xml:space="preserve"> батыр</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43°36'59.93"С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76°42'45.43"В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Космос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43°30'47.92"С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77°15'3.05"В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roofErr w:type="spellStart"/>
            <w:r w:rsidRPr="008F249E">
              <w:rPr>
                <w:rFonts w:ascii="Times New Roman" w:hAnsi="Times New Roman" w:cs="Times New Roman"/>
                <w:sz w:val="20"/>
                <w:szCs w:val="20"/>
              </w:rPr>
              <w:t>Кырбалтабай</w:t>
            </w:r>
            <w:proofErr w:type="spellEnd"/>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43°35'12.00"С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77°29'35.00"В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roofErr w:type="spellStart"/>
            <w:r w:rsidRPr="008F249E">
              <w:rPr>
                <w:rFonts w:ascii="Times New Roman" w:hAnsi="Times New Roman" w:cs="Times New Roman"/>
                <w:sz w:val="20"/>
                <w:szCs w:val="20"/>
              </w:rPr>
              <w:t>Байдибек</w:t>
            </w:r>
            <w:proofErr w:type="spellEnd"/>
            <w:r w:rsidRPr="008F249E">
              <w:rPr>
                <w:rFonts w:ascii="Times New Roman" w:hAnsi="Times New Roman" w:cs="Times New Roman"/>
                <w:sz w:val="20"/>
                <w:szCs w:val="20"/>
              </w:rPr>
              <w:t xml:space="preserve"> би</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43°17'53.16"С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77°13'36.18"В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roofErr w:type="spellStart"/>
            <w:r w:rsidRPr="008F249E">
              <w:rPr>
                <w:rFonts w:ascii="Times New Roman" w:hAnsi="Times New Roman" w:cs="Times New Roman"/>
                <w:sz w:val="20"/>
                <w:szCs w:val="20"/>
              </w:rPr>
              <w:t>Толкын</w:t>
            </w:r>
            <w:proofErr w:type="spellEnd"/>
            <w:r w:rsidRPr="008F249E">
              <w:rPr>
                <w:rFonts w:ascii="Times New Roman" w:hAnsi="Times New Roman" w:cs="Times New Roman"/>
                <w:sz w:val="20"/>
                <w:szCs w:val="20"/>
              </w:rPr>
              <w:t xml:space="preserve"> (</w:t>
            </w:r>
            <w:proofErr w:type="spellStart"/>
            <w:r w:rsidRPr="008F249E">
              <w:rPr>
                <w:rFonts w:ascii="Times New Roman" w:hAnsi="Times New Roman" w:cs="Times New Roman"/>
                <w:sz w:val="20"/>
                <w:szCs w:val="20"/>
              </w:rPr>
              <w:t>Прудхоз</w:t>
            </w:r>
            <w:proofErr w:type="spellEnd"/>
            <w:r w:rsidRPr="008F249E">
              <w:rPr>
                <w:rFonts w:ascii="Times New Roman" w:hAnsi="Times New Roman" w:cs="Times New Roman"/>
                <w:sz w:val="20"/>
                <w:szCs w:val="20"/>
              </w:rPr>
              <w:t>)</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43°37'52.95"С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77°53'32.10"В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Каракемер</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43°25'37.88"С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77°38'2.10"В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Боралдай</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43°21'10.75"С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76°50'10.24"В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bottom"/>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Трасса Капшагай-</w:t>
            </w:r>
            <w:proofErr w:type="spellStart"/>
            <w:r w:rsidRPr="008F249E">
              <w:rPr>
                <w:rFonts w:ascii="Times New Roman" w:hAnsi="Times New Roman" w:cs="Times New Roman"/>
                <w:sz w:val="20"/>
                <w:szCs w:val="20"/>
              </w:rPr>
              <w:t>Акши</w:t>
            </w:r>
            <w:proofErr w:type="spellEnd"/>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43°51'36.69"С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76°55'58.02"В</w:t>
            </w:r>
          </w:p>
        </w:tc>
      </w:tr>
      <w:tr w:rsidR="008F249E" w:rsidRPr="008F249E" w:rsidTr="008F249E">
        <w:trPr>
          <w:trHeight w:val="300"/>
        </w:trPr>
        <w:tc>
          <w:tcPr>
            <w:tcW w:w="1013" w:type="pct"/>
            <w:vMerge w:val="restar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 xml:space="preserve">Побережье Капшагайского </w:t>
            </w:r>
            <w:proofErr w:type="spellStart"/>
            <w:r w:rsidRPr="008F249E">
              <w:rPr>
                <w:rFonts w:ascii="Times New Roman" w:hAnsi="Times New Roman" w:cs="Times New Roman"/>
                <w:sz w:val="20"/>
                <w:szCs w:val="20"/>
              </w:rPr>
              <w:t>вдхр</w:t>
            </w:r>
            <w:proofErr w:type="spellEnd"/>
            <w:r w:rsidRPr="008F249E">
              <w:rPr>
                <w:rFonts w:ascii="Times New Roman" w:hAnsi="Times New Roman" w:cs="Times New Roman"/>
                <w:sz w:val="20"/>
                <w:szCs w:val="20"/>
              </w:rPr>
              <w:t>.</w:t>
            </w: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Зона отдыха</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43°56'16.30"С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77°18'1.46"В</w:t>
            </w:r>
          </w:p>
        </w:tc>
      </w:tr>
      <w:tr w:rsidR="008F249E" w:rsidRPr="008F249E" w:rsidTr="008F249E">
        <w:trPr>
          <w:trHeight w:val="300"/>
        </w:trPr>
        <w:tc>
          <w:tcPr>
            <w:tcW w:w="1013" w:type="pct"/>
            <w:vMerge/>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
        </w:tc>
        <w:tc>
          <w:tcPr>
            <w:tcW w:w="1329" w:type="pct"/>
            <w:shd w:val="clear" w:color="auto" w:fill="auto"/>
            <w:vAlign w:val="center"/>
            <w:hideMark/>
          </w:tcPr>
          <w:p w:rsidR="008F249E" w:rsidRPr="008F249E" w:rsidRDefault="008F249E" w:rsidP="008F249E">
            <w:pPr>
              <w:spacing w:after="0" w:line="240" w:lineRule="auto"/>
              <w:contextualSpacing/>
              <w:rPr>
                <w:rFonts w:ascii="Times New Roman" w:hAnsi="Times New Roman" w:cs="Times New Roman"/>
                <w:sz w:val="20"/>
                <w:szCs w:val="20"/>
              </w:rPr>
            </w:pPr>
            <w:proofErr w:type="spellStart"/>
            <w:r w:rsidRPr="008F249E">
              <w:rPr>
                <w:rFonts w:ascii="Times New Roman" w:hAnsi="Times New Roman" w:cs="Times New Roman"/>
                <w:sz w:val="20"/>
                <w:szCs w:val="20"/>
              </w:rPr>
              <w:t>Арна</w:t>
            </w:r>
            <w:proofErr w:type="spellEnd"/>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43°46'40.06"С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 8'30.47"В</w:t>
            </w:r>
          </w:p>
        </w:tc>
      </w:tr>
      <w:tr w:rsidR="008F249E" w:rsidRPr="008F249E" w:rsidTr="008F249E">
        <w:trPr>
          <w:trHeight w:val="300"/>
        </w:trPr>
        <w:tc>
          <w:tcPr>
            <w:tcW w:w="1013" w:type="pct"/>
            <w:vMerge w:val="restart"/>
            <w:vAlign w:val="center"/>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 xml:space="preserve">Акватория Капшагайского </w:t>
            </w:r>
            <w:proofErr w:type="spellStart"/>
            <w:r w:rsidRPr="008F249E">
              <w:rPr>
                <w:rFonts w:ascii="Times New Roman" w:hAnsi="Times New Roman" w:cs="Times New Roman"/>
                <w:sz w:val="20"/>
                <w:szCs w:val="20"/>
              </w:rPr>
              <w:t>вдхр</w:t>
            </w:r>
            <w:proofErr w:type="spellEnd"/>
            <w:r w:rsidRPr="008F249E">
              <w:rPr>
                <w:rFonts w:ascii="Times New Roman" w:hAnsi="Times New Roman" w:cs="Times New Roman"/>
                <w:sz w:val="20"/>
                <w:szCs w:val="20"/>
              </w:rPr>
              <w:t>.</w:t>
            </w:r>
          </w:p>
        </w:tc>
        <w:tc>
          <w:tcPr>
            <w:tcW w:w="1329" w:type="pct"/>
            <w:shd w:val="clear" w:color="auto" w:fill="auto"/>
            <w:vAlign w:val="center"/>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устье р. Каскелен</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43°48'5.46"С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 7'40.50"В</w:t>
            </w:r>
          </w:p>
        </w:tc>
      </w:tr>
      <w:tr w:rsidR="008F249E" w:rsidRPr="008F249E" w:rsidTr="008F249E">
        <w:trPr>
          <w:trHeight w:val="300"/>
        </w:trPr>
        <w:tc>
          <w:tcPr>
            <w:tcW w:w="1013" w:type="pct"/>
            <w:vMerge/>
            <w:vAlign w:val="center"/>
          </w:tcPr>
          <w:p w:rsidR="008F249E" w:rsidRPr="008F249E" w:rsidRDefault="008F249E" w:rsidP="008F249E">
            <w:pPr>
              <w:spacing w:after="0" w:line="240" w:lineRule="auto"/>
              <w:contextualSpacing/>
              <w:jc w:val="center"/>
              <w:rPr>
                <w:rFonts w:ascii="Times New Roman" w:hAnsi="Times New Roman" w:cs="Times New Roman"/>
                <w:sz w:val="20"/>
                <w:szCs w:val="20"/>
              </w:rPr>
            </w:pPr>
          </w:p>
        </w:tc>
        <w:tc>
          <w:tcPr>
            <w:tcW w:w="1329" w:type="pct"/>
            <w:shd w:val="clear" w:color="auto" w:fill="auto"/>
            <w:vAlign w:val="center"/>
          </w:tcPr>
          <w:p w:rsidR="008F249E" w:rsidRPr="008F249E" w:rsidRDefault="008F249E" w:rsidP="008F249E">
            <w:pPr>
              <w:spacing w:after="0" w:line="240" w:lineRule="auto"/>
              <w:contextualSpacing/>
              <w:rPr>
                <w:rFonts w:ascii="Times New Roman" w:hAnsi="Times New Roman" w:cs="Times New Roman"/>
                <w:sz w:val="20"/>
                <w:szCs w:val="20"/>
              </w:rPr>
            </w:pPr>
            <w:proofErr w:type="gramStart"/>
            <w:r w:rsidRPr="008F249E">
              <w:rPr>
                <w:rFonts w:ascii="Times New Roman" w:hAnsi="Times New Roman" w:cs="Times New Roman"/>
                <w:sz w:val="20"/>
                <w:szCs w:val="20"/>
              </w:rPr>
              <w:t>у ж</w:t>
            </w:r>
            <w:proofErr w:type="gramEnd"/>
            <w:r w:rsidRPr="008F249E">
              <w:rPr>
                <w:rFonts w:ascii="Times New Roman" w:hAnsi="Times New Roman" w:cs="Times New Roman"/>
                <w:sz w:val="20"/>
                <w:szCs w:val="20"/>
              </w:rPr>
              <w:t>/д моста</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43°53'59.10"С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 7'56.40"В</w:t>
            </w:r>
          </w:p>
        </w:tc>
      </w:tr>
      <w:tr w:rsidR="008F249E" w:rsidRPr="008F249E" w:rsidTr="008F249E">
        <w:trPr>
          <w:trHeight w:val="300"/>
        </w:trPr>
        <w:tc>
          <w:tcPr>
            <w:tcW w:w="1013" w:type="pct"/>
            <w:vMerge/>
            <w:vAlign w:val="center"/>
          </w:tcPr>
          <w:p w:rsidR="008F249E" w:rsidRPr="008F249E" w:rsidRDefault="008F249E" w:rsidP="008F249E">
            <w:pPr>
              <w:spacing w:after="0" w:line="240" w:lineRule="auto"/>
              <w:contextualSpacing/>
              <w:jc w:val="center"/>
              <w:rPr>
                <w:rFonts w:ascii="Times New Roman" w:hAnsi="Times New Roman" w:cs="Times New Roman"/>
                <w:sz w:val="20"/>
                <w:szCs w:val="20"/>
              </w:rPr>
            </w:pPr>
          </w:p>
        </w:tc>
        <w:tc>
          <w:tcPr>
            <w:tcW w:w="1329" w:type="pct"/>
            <w:shd w:val="clear" w:color="auto" w:fill="auto"/>
            <w:vAlign w:val="center"/>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Шенгельдинский остров</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43°56'12.50"С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77°19'6.61"В</w:t>
            </w:r>
          </w:p>
        </w:tc>
      </w:tr>
      <w:tr w:rsidR="008F249E" w:rsidRPr="008F249E" w:rsidTr="008F249E">
        <w:trPr>
          <w:trHeight w:val="300"/>
        </w:trPr>
        <w:tc>
          <w:tcPr>
            <w:tcW w:w="1013" w:type="pct"/>
            <w:vMerge/>
            <w:vAlign w:val="center"/>
          </w:tcPr>
          <w:p w:rsidR="008F249E" w:rsidRPr="008F249E" w:rsidRDefault="008F249E" w:rsidP="008F249E">
            <w:pPr>
              <w:spacing w:after="0" w:line="240" w:lineRule="auto"/>
              <w:contextualSpacing/>
              <w:jc w:val="center"/>
              <w:rPr>
                <w:rFonts w:ascii="Times New Roman" w:hAnsi="Times New Roman" w:cs="Times New Roman"/>
                <w:sz w:val="20"/>
                <w:szCs w:val="20"/>
              </w:rPr>
            </w:pPr>
          </w:p>
        </w:tc>
        <w:tc>
          <w:tcPr>
            <w:tcW w:w="1329" w:type="pct"/>
            <w:shd w:val="clear" w:color="auto" w:fill="auto"/>
            <w:vAlign w:val="center"/>
          </w:tcPr>
          <w:p w:rsidR="008F249E" w:rsidRPr="008F249E" w:rsidRDefault="008F249E" w:rsidP="008F249E">
            <w:pPr>
              <w:spacing w:after="0" w:line="240" w:lineRule="auto"/>
              <w:contextualSpacing/>
              <w:rPr>
                <w:rFonts w:ascii="Times New Roman" w:hAnsi="Times New Roman" w:cs="Times New Roman"/>
                <w:sz w:val="20"/>
                <w:szCs w:val="20"/>
              </w:rPr>
            </w:pPr>
            <w:r w:rsidRPr="008F249E">
              <w:rPr>
                <w:rFonts w:ascii="Times New Roman" w:hAnsi="Times New Roman" w:cs="Times New Roman"/>
                <w:sz w:val="20"/>
                <w:szCs w:val="20"/>
              </w:rPr>
              <w:t>9-я насосная станция</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43°50'20.33"С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77°51'9.42"В</w:t>
            </w:r>
          </w:p>
        </w:tc>
      </w:tr>
      <w:tr w:rsidR="008F249E" w:rsidRPr="008F249E" w:rsidTr="008F249E">
        <w:trPr>
          <w:trHeight w:val="300"/>
        </w:trPr>
        <w:tc>
          <w:tcPr>
            <w:tcW w:w="1013" w:type="pct"/>
            <w:vMerge/>
            <w:vAlign w:val="center"/>
          </w:tcPr>
          <w:p w:rsidR="008F249E" w:rsidRPr="008F249E" w:rsidRDefault="008F249E" w:rsidP="008F249E">
            <w:pPr>
              <w:spacing w:after="0" w:line="240" w:lineRule="auto"/>
              <w:contextualSpacing/>
              <w:jc w:val="center"/>
              <w:rPr>
                <w:rFonts w:ascii="Times New Roman" w:hAnsi="Times New Roman" w:cs="Times New Roman"/>
                <w:sz w:val="20"/>
                <w:szCs w:val="20"/>
              </w:rPr>
            </w:pPr>
          </w:p>
        </w:tc>
        <w:tc>
          <w:tcPr>
            <w:tcW w:w="1329" w:type="pct"/>
            <w:shd w:val="clear" w:color="auto" w:fill="auto"/>
            <w:vAlign w:val="center"/>
          </w:tcPr>
          <w:p w:rsidR="008F249E" w:rsidRPr="008F249E" w:rsidRDefault="008F249E" w:rsidP="008F249E">
            <w:pPr>
              <w:spacing w:after="0" w:line="240" w:lineRule="auto"/>
              <w:contextualSpacing/>
              <w:rPr>
                <w:rFonts w:ascii="Times New Roman" w:hAnsi="Times New Roman" w:cs="Times New Roman"/>
                <w:sz w:val="20"/>
                <w:szCs w:val="20"/>
              </w:rPr>
            </w:pPr>
            <w:proofErr w:type="spellStart"/>
            <w:r w:rsidRPr="008F249E">
              <w:rPr>
                <w:rFonts w:ascii="Times New Roman" w:hAnsi="Times New Roman" w:cs="Times New Roman"/>
                <w:sz w:val="20"/>
                <w:szCs w:val="20"/>
              </w:rPr>
              <w:t>Прудхоз</w:t>
            </w:r>
            <w:proofErr w:type="spellEnd"/>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43°42'56.82"С</w:t>
            </w:r>
          </w:p>
        </w:tc>
        <w:tc>
          <w:tcPr>
            <w:tcW w:w="1329" w:type="pct"/>
            <w:vAlign w:val="center"/>
          </w:tcPr>
          <w:p w:rsidR="008F249E" w:rsidRPr="008F249E" w:rsidRDefault="008F249E" w:rsidP="008F249E">
            <w:pPr>
              <w:spacing w:after="0" w:line="240" w:lineRule="auto"/>
              <w:jc w:val="center"/>
              <w:rPr>
                <w:rFonts w:ascii="Times New Roman" w:hAnsi="Times New Roman" w:cs="Times New Roman"/>
                <w:color w:val="000000"/>
                <w:sz w:val="20"/>
                <w:szCs w:val="20"/>
              </w:rPr>
            </w:pPr>
            <w:r w:rsidRPr="008F249E">
              <w:rPr>
                <w:rFonts w:ascii="Times New Roman" w:hAnsi="Times New Roman" w:cs="Times New Roman"/>
                <w:color w:val="000000"/>
                <w:sz w:val="20"/>
                <w:szCs w:val="20"/>
              </w:rPr>
              <w:t>77°52'54.17"В</w:t>
            </w:r>
          </w:p>
        </w:tc>
      </w:tr>
    </w:tbl>
    <w:p w:rsidR="008F249E" w:rsidRPr="008927F7" w:rsidRDefault="008F249E" w:rsidP="008927F7">
      <w:pPr>
        <w:spacing w:line="360" w:lineRule="auto"/>
        <w:ind w:firstLine="567"/>
        <w:contextualSpacing/>
        <w:jc w:val="both"/>
        <w:rPr>
          <w:rFonts w:ascii="Times New Roman" w:eastAsia="TimesNewRomanPSMT" w:hAnsi="Times New Roman" w:cs="Times New Roman"/>
          <w:sz w:val="24"/>
          <w:szCs w:val="24"/>
        </w:rPr>
      </w:pPr>
    </w:p>
    <w:p w:rsidR="008927F7" w:rsidRPr="002464B1" w:rsidRDefault="008927F7" w:rsidP="008927F7">
      <w:pPr>
        <w:spacing w:line="360" w:lineRule="auto"/>
        <w:ind w:firstLine="567"/>
        <w:contextualSpacing/>
        <w:jc w:val="both"/>
        <w:rPr>
          <w:rFonts w:eastAsia="TimesNewRomanPSMT"/>
        </w:rPr>
      </w:pPr>
    </w:p>
    <w:p w:rsidR="00F45D77" w:rsidRDefault="00F45D77" w:rsidP="000A5DAC">
      <w:pPr>
        <w:spacing w:after="0" w:line="240" w:lineRule="auto"/>
        <w:ind w:firstLine="709"/>
        <w:contextualSpacing/>
        <w:jc w:val="both"/>
        <w:rPr>
          <w:rFonts w:ascii="Times New Roman" w:hAnsi="Times New Roman" w:cs="Times New Roman"/>
          <w:sz w:val="24"/>
          <w:szCs w:val="24"/>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1"/>
        <w:gridCol w:w="463"/>
        <w:gridCol w:w="4460"/>
      </w:tblGrid>
      <w:tr w:rsidR="009D1354" w:rsidTr="00354AB8">
        <w:tc>
          <w:tcPr>
            <w:tcW w:w="2502" w:type="pct"/>
          </w:tcPr>
          <w:p w:rsidR="009D1354" w:rsidRPr="00B1635E" w:rsidRDefault="009D1354" w:rsidP="00F45D77">
            <w:pPr>
              <w:jc w:val="center"/>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14:anchorId="6EB39C24" wp14:editId="7B79F361">
                  <wp:extent cx="2473312" cy="1637968"/>
                  <wp:effectExtent l="19050" t="0" r="3188" b="0"/>
                  <wp:docPr id="100" name="Рисунок 10" descr="C:\Users\Kadyr.GEO1\Desktop\Фото\Экспедиция по АА_2018 год\DSC_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dyr.GEO1\Desktop\Фото\Экспедиция по АА_2018 год\DSC_0942.JPG"/>
                          <pic:cNvPicPr>
                            <a:picLocks noChangeAspect="1" noChangeArrowheads="1"/>
                          </pic:cNvPicPr>
                        </pic:nvPicPr>
                        <pic:blipFill>
                          <a:blip r:embed="rId7" cstate="print"/>
                          <a:srcRect/>
                          <a:stretch>
                            <a:fillRect/>
                          </a:stretch>
                        </pic:blipFill>
                        <pic:spPr bwMode="auto">
                          <a:xfrm>
                            <a:off x="0" y="0"/>
                            <a:ext cx="2482945" cy="1644347"/>
                          </a:xfrm>
                          <a:prstGeom prst="rect">
                            <a:avLst/>
                          </a:prstGeom>
                          <a:noFill/>
                          <a:ln w="9525">
                            <a:noFill/>
                            <a:miter lim="800000"/>
                            <a:headEnd/>
                            <a:tailEnd/>
                          </a:ln>
                        </pic:spPr>
                      </pic:pic>
                    </a:graphicData>
                  </a:graphic>
                </wp:inline>
              </w:drawing>
            </w:r>
          </w:p>
        </w:tc>
        <w:tc>
          <w:tcPr>
            <w:tcW w:w="235" w:type="pct"/>
          </w:tcPr>
          <w:p w:rsidR="009D1354" w:rsidRPr="00B1635E" w:rsidRDefault="009D1354" w:rsidP="00F45D77">
            <w:pPr>
              <w:jc w:val="center"/>
              <w:rPr>
                <w:rFonts w:ascii="Times New Roman" w:hAnsi="Times New Roman" w:cs="Times New Roman"/>
                <w:sz w:val="24"/>
                <w:szCs w:val="24"/>
                <w:lang w:val="kk-KZ"/>
              </w:rPr>
            </w:pPr>
          </w:p>
        </w:tc>
        <w:tc>
          <w:tcPr>
            <w:tcW w:w="2263" w:type="pct"/>
          </w:tcPr>
          <w:p w:rsidR="009D1354" w:rsidRDefault="009D1354" w:rsidP="00F45D77">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07ADC6F" wp14:editId="54673C1B">
                  <wp:extent cx="2473315" cy="1637968"/>
                  <wp:effectExtent l="19050" t="0" r="3185" b="0"/>
                  <wp:docPr id="108" name="Рисунок 11" descr="C:\Users\Kadyr.GEO1\Desktop\Фото\Экспедиция по АА_2018 год\DSC_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dyr.GEO1\Desktop\Фото\Экспедиция по АА_2018 год\DSC_1008.JPG"/>
                          <pic:cNvPicPr>
                            <a:picLocks noChangeAspect="1" noChangeArrowheads="1"/>
                          </pic:cNvPicPr>
                        </pic:nvPicPr>
                        <pic:blipFill>
                          <a:blip r:embed="rId8" cstate="print"/>
                          <a:srcRect/>
                          <a:stretch>
                            <a:fillRect/>
                          </a:stretch>
                        </pic:blipFill>
                        <pic:spPr bwMode="auto">
                          <a:xfrm>
                            <a:off x="0" y="0"/>
                            <a:ext cx="2479305" cy="1641935"/>
                          </a:xfrm>
                          <a:prstGeom prst="rect">
                            <a:avLst/>
                          </a:prstGeom>
                          <a:noFill/>
                          <a:ln w="9525">
                            <a:noFill/>
                            <a:miter lim="800000"/>
                            <a:headEnd/>
                            <a:tailEnd/>
                          </a:ln>
                        </pic:spPr>
                      </pic:pic>
                    </a:graphicData>
                  </a:graphic>
                </wp:inline>
              </w:drawing>
            </w:r>
          </w:p>
        </w:tc>
      </w:tr>
      <w:tr w:rsidR="009D1354" w:rsidTr="00354AB8">
        <w:tc>
          <w:tcPr>
            <w:tcW w:w="2502" w:type="pct"/>
          </w:tcPr>
          <w:p w:rsidR="009D1354" w:rsidRPr="00B1635E" w:rsidRDefault="009D1354" w:rsidP="00FD23C9">
            <w:pPr>
              <w:jc w:val="center"/>
              <w:rPr>
                <w:rFonts w:ascii="Times New Roman" w:hAnsi="Times New Roman" w:cs="Times New Roman"/>
                <w:sz w:val="24"/>
                <w:szCs w:val="24"/>
                <w:lang w:val="kk-KZ"/>
              </w:rPr>
            </w:pPr>
            <w:r w:rsidRPr="00101324">
              <w:rPr>
                <w:rFonts w:ascii="Times New Roman" w:hAnsi="Times New Roman"/>
                <w:sz w:val="24"/>
                <w:szCs w:val="24"/>
              </w:rPr>
              <w:t>Отбор проб снега</w:t>
            </w:r>
          </w:p>
        </w:tc>
        <w:tc>
          <w:tcPr>
            <w:tcW w:w="235" w:type="pct"/>
          </w:tcPr>
          <w:p w:rsidR="009D1354" w:rsidRPr="00B1635E" w:rsidRDefault="009D1354" w:rsidP="00FD23C9">
            <w:pPr>
              <w:jc w:val="center"/>
              <w:rPr>
                <w:rFonts w:ascii="Times New Roman" w:hAnsi="Times New Roman" w:cs="Times New Roman"/>
                <w:sz w:val="24"/>
                <w:szCs w:val="24"/>
                <w:lang w:val="kk-KZ"/>
              </w:rPr>
            </w:pPr>
          </w:p>
        </w:tc>
        <w:tc>
          <w:tcPr>
            <w:tcW w:w="2263" w:type="pct"/>
          </w:tcPr>
          <w:p w:rsidR="009D1354" w:rsidRPr="00101324" w:rsidRDefault="009D1354" w:rsidP="00FD23C9">
            <w:pPr>
              <w:jc w:val="center"/>
              <w:rPr>
                <w:rFonts w:ascii="Times New Roman" w:hAnsi="Times New Roman"/>
                <w:sz w:val="24"/>
                <w:szCs w:val="24"/>
              </w:rPr>
            </w:pPr>
            <w:r w:rsidRPr="00101324">
              <w:rPr>
                <w:rFonts w:ascii="Times New Roman" w:hAnsi="Times New Roman"/>
                <w:sz w:val="24"/>
                <w:szCs w:val="24"/>
              </w:rPr>
              <w:t>Отбор проб льда</w:t>
            </w:r>
          </w:p>
        </w:tc>
      </w:tr>
      <w:tr w:rsidR="009D1354" w:rsidTr="00354AB8">
        <w:tc>
          <w:tcPr>
            <w:tcW w:w="2502" w:type="pct"/>
          </w:tcPr>
          <w:p w:rsidR="009D1354" w:rsidRDefault="009D1354" w:rsidP="00FD23C9">
            <w:pPr>
              <w:jc w:val="center"/>
              <w:rPr>
                <w:rFonts w:ascii="Times New Roman" w:hAnsi="Times New Roman" w:cs="Times New Roman"/>
                <w:noProof/>
                <w:sz w:val="24"/>
                <w:szCs w:val="24"/>
              </w:rPr>
            </w:pPr>
            <w:r w:rsidRPr="00827014">
              <w:rPr>
                <w:rFonts w:ascii="Times New Roman" w:hAnsi="Times New Roman" w:cs="Times New Roman"/>
                <w:noProof/>
                <w:sz w:val="24"/>
                <w:szCs w:val="24"/>
              </w:rPr>
              <w:lastRenderedPageBreak/>
              <w:drawing>
                <wp:inline distT="0" distB="0" distL="0" distR="0" wp14:anchorId="67821A0C" wp14:editId="052E2132">
                  <wp:extent cx="2286828" cy="1514466"/>
                  <wp:effectExtent l="19050" t="0" r="0" b="0"/>
                  <wp:docPr id="102" name="Рисунок 12" descr="C:\Users\Kadyr.GEO1\Desktop\Фото\Отбор проб почвы\DSC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adyr.GEO1\Desktop\Фото\Отбор проб почвы\DSC_0231.JPG"/>
                          <pic:cNvPicPr>
                            <a:picLocks noChangeAspect="1" noChangeArrowheads="1"/>
                          </pic:cNvPicPr>
                        </pic:nvPicPr>
                        <pic:blipFill>
                          <a:blip r:embed="rId9" cstate="print"/>
                          <a:srcRect/>
                          <a:stretch>
                            <a:fillRect/>
                          </a:stretch>
                        </pic:blipFill>
                        <pic:spPr bwMode="auto">
                          <a:xfrm>
                            <a:off x="0" y="0"/>
                            <a:ext cx="2294597" cy="1519611"/>
                          </a:xfrm>
                          <a:prstGeom prst="rect">
                            <a:avLst/>
                          </a:prstGeom>
                          <a:noFill/>
                          <a:ln w="9525">
                            <a:noFill/>
                            <a:miter lim="800000"/>
                            <a:headEnd/>
                            <a:tailEnd/>
                          </a:ln>
                        </pic:spPr>
                      </pic:pic>
                    </a:graphicData>
                  </a:graphic>
                </wp:inline>
              </w:drawing>
            </w:r>
          </w:p>
        </w:tc>
        <w:tc>
          <w:tcPr>
            <w:tcW w:w="235" w:type="pct"/>
          </w:tcPr>
          <w:p w:rsidR="009D1354" w:rsidRDefault="009D1354" w:rsidP="00F45D77">
            <w:pPr>
              <w:jc w:val="center"/>
              <w:rPr>
                <w:rFonts w:ascii="Times New Roman" w:hAnsi="Times New Roman" w:cs="Times New Roman"/>
                <w:noProof/>
                <w:sz w:val="24"/>
                <w:szCs w:val="24"/>
              </w:rPr>
            </w:pPr>
          </w:p>
        </w:tc>
        <w:tc>
          <w:tcPr>
            <w:tcW w:w="2263" w:type="pct"/>
          </w:tcPr>
          <w:p w:rsidR="009D1354" w:rsidRDefault="009D1354" w:rsidP="00F45D77">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5BC1EAE" wp14:editId="2CF1D6CC">
                  <wp:extent cx="2282990" cy="1511924"/>
                  <wp:effectExtent l="19050" t="0" r="3010" b="0"/>
                  <wp:docPr id="109" name="Рисунок 13" descr="C:\Users\Kadyr.GEO1\Desktop\Фото\Отбор проб почвы\DSC_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dyr.GEO1\Desktop\Фото\Отбор проб почвы\DSC_0251.JPG"/>
                          <pic:cNvPicPr>
                            <a:picLocks noChangeAspect="1" noChangeArrowheads="1"/>
                          </pic:cNvPicPr>
                        </pic:nvPicPr>
                        <pic:blipFill>
                          <a:blip r:embed="rId10" cstate="print"/>
                          <a:srcRect/>
                          <a:stretch>
                            <a:fillRect/>
                          </a:stretch>
                        </pic:blipFill>
                        <pic:spPr bwMode="auto">
                          <a:xfrm>
                            <a:off x="0" y="0"/>
                            <a:ext cx="2284096" cy="1512657"/>
                          </a:xfrm>
                          <a:prstGeom prst="rect">
                            <a:avLst/>
                          </a:prstGeom>
                          <a:noFill/>
                          <a:ln w="9525">
                            <a:noFill/>
                            <a:miter lim="800000"/>
                            <a:headEnd/>
                            <a:tailEnd/>
                          </a:ln>
                        </pic:spPr>
                      </pic:pic>
                    </a:graphicData>
                  </a:graphic>
                </wp:inline>
              </w:drawing>
            </w:r>
          </w:p>
        </w:tc>
      </w:tr>
      <w:tr w:rsidR="009D1354" w:rsidTr="00354AB8">
        <w:tc>
          <w:tcPr>
            <w:tcW w:w="5000" w:type="pct"/>
            <w:gridSpan w:val="3"/>
          </w:tcPr>
          <w:p w:rsidR="009D1354" w:rsidRPr="008420CF" w:rsidRDefault="009D1354" w:rsidP="00FD23C9">
            <w:pPr>
              <w:jc w:val="center"/>
              <w:rPr>
                <w:rFonts w:ascii="Times New Roman" w:hAnsi="Times New Roman"/>
                <w:sz w:val="24"/>
                <w:szCs w:val="24"/>
              </w:rPr>
            </w:pPr>
            <w:r w:rsidRPr="008420CF">
              <w:rPr>
                <w:rFonts w:ascii="Times New Roman" w:hAnsi="Times New Roman"/>
                <w:sz w:val="24"/>
                <w:szCs w:val="24"/>
              </w:rPr>
              <w:t>Отбор почвенных проб</w:t>
            </w:r>
          </w:p>
        </w:tc>
      </w:tr>
      <w:tr w:rsidR="009D1354" w:rsidTr="00354AB8">
        <w:tc>
          <w:tcPr>
            <w:tcW w:w="2502" w:type="pct"/>
          </w:tcPr>
          <w:p w:rsidR="009D1354" w:rsidRPr="0007377F" w:rsidRDefault="009D1354" w:rsidP="00FD23C9">
            <w:pPr>
              <w:jc w:val="center"/>
              <w:rPr>
                <w:rFonts w:ascii="Times New Roman" w:hAnsi="Times New Roman" w:cs="Times New Roman"/>
                <w:noProof/>
                <w:sz w:val="24"/>
                <w:szCs w:val="24"/>
              </w:rPr>
            </w:pPr>
            <w:r>
              <w:rPr>
                <w:rFonts w:ascii="Times New Roman" w:hAnsi="Times New Roman"/>
                <w:b/>
                <w:noProof/>
                <w:sz w:val="24"/>
                <w:szCs w:val="24"/>
              </w:rPr>
              <w:drawing>
                <wp:inline distT="0" distB="0" distL="0" distR="0" wp14:anchorId="6E7746B3" wp14:editId="70E0395C">
                  <wp:extent cx="2223218" cy="1472338"/>
                  <wp:effectExtent l="19050" t="0" r="5632" b="0"/>
                  <wp:docPr id="104" name="Рисунок 14" descr="C:\Users\Kadyr.GEO1\Desktop\Фото\Экспедиция по АА_2018 год\DSC_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dyr.GEO1\Desktop\Фото\Экспедиция по АА_2018 год\DSC_0717.JPG"/>
                          <pic:cNvPicPr>
                            <a:picLocks noChangeAspect="1" noChangeArrowheads="1"/>
                          </pic:cNvPicPr>
                        </pic:nvPicPr>
                        <pic:blipFill>
                          <a:blip r:embed="rId11" cstate="print"/>
                          <a:srcRect/>
                          <a:stretch>
                            <a:fillRect/>
                          </a:stretch>
                        </pic:blipFill>
                        <pic:spPr bwMode="auto">
                          <a:xfrm>
                            <a:off x="0" y="0"/>
                            <a:ext cx="2227103" cy="1474911"/>
                          </a:xfrm>
                          <a:prstGeom prst="rect">
                            <a:avLst/>
                          </a:prstGeom>
                          <a:noFill/>
                          <a:ln w="9525">
                            <a:noFill/>
                            <a:miter lim="800000"/>
                            <a:headEnd/>
                            <a:tailEnd/>
                          </a:ln>
                        </pic:spPr>
                      </pic:pic>
                    </a:graphicData>
                  </a:graphic>
                </wp:inline>
              </w:drawing>
            </w:r>
          </w:p>
        </w:tc>
        <w:tc>
          <w:tcPr>
            <w:tcW w:w="235" w:type="pct"/>
          </w:tcPr>
          <w:p w:rsidR="009D1354" w:rsidRPr="0007377F" w:rsidRDefault="009D1354" w:rsidP="00FD23C9">
            <w:pPr>
              <w:jc w:val="center"/>
              <w:rPr>
                <w:rFonts w:ascii="Times New Roman" w:hAnsi="Times New Roman" w:cs="Times New Roman"/>
                <w:noProof/>
                <w:sz w:val="24"/>
                <w:szCs w:val="24"/>
              </w:rPr>
            </w:pPr>
          </w:p>
        </w:tc>
        <w:tc>
          <w:tcPr>
            <w:tcW w:w="2263" w:type="pct"/>
          </w:tcPr>
          <w:p w:rsidR="009D1354" w:rsidRDefault="009D1354" w:rsidP="00FD23C9">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650573D5" wp14:editId="1D39A47F">
                  <wp:extent cx="2221184" cy="1470992"/>
                  <wp:effectExtent l="19050" t="0" r="7666" b="0"/>
                  <wp:docPr id="110" name="Рисунок 15" descr="C:\Users\Kadyr.GEO1\Desktop\Фото\Отбор проб почвы\DSC_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adyr.GEO1\Desktop\Фото\Отбор проб почвы\DSC_0122.JPG"/>
                          <pic:cNvPicPr>
                            <a:picLocks noChangeAspect="1" noChangeArrowheads="1"/>
                          </pic:cNvPicPr>
                        </pic:nvPicPr>
                        <pic:blipFill>
                          <a:blip r:embed="rId12" cstate="print"/>
                          <a:srcRect/>
                          <a:stretch>
                            <a:fillRect/>
                          </a:stretch>
                        </pic:blipFill>
                        <pic:spPr bwMode="auto">
                          <a:xfrm>
                            <a:off x="0" y="0"/>
                            <a:ext cx="2220726" cy="1470689"/>
                          </a:xfrm>
                          <a:prstGeom prst="rect">
                            <a:avLst/>
                          </a:prstGeom>
                          <a:noFill/>
                          <a:ln w="9525">
                            <a:noFill/>
                            <a:miter lim="800000"/>
                            <a:headEnd/>
                            <a:tailEnd/>
                          </a:ln>
                        </pic:spPr>
                      </pic:pic>
                    </a:graphicData>
                  </a:graphic>
                </wp:inline>
              </w:drawing>
            </w:r>
          </w:p>
        </w:tc>
      </w:tr>
      <w:tr w:rsidR="009D1354" w:rsidTr="00354AB8">
        <w:tc>
          <w:tcPr>
            <w:tcW w:w="2502" w:type="pct"/>
          </w:tcPr>
          <w:p w:rsidR="009D1354" w:rsidRPr="00F12352" w:rsidRDefault="009D1354" w:rsidP="00FD23C9">
            <w:pPr>
              <w:jc w:val="center"/>
              <w:rPr>
                <w:rFonts w:ascii="Times New Roman" w:hAnsi="Times New Roman"/>
                <w:b/>
                <w:sz w:val="24"/>
                <w:szCs w:val="24"/>
              </w:rPr>
            </w:pPr>
          </w:p>
        </w:tc>
        <w:tc>
          <w:tcPr>
            <w:tcW w:w="235" w:type="pct"/>
          </w:tcPr>
          <w:p w:rsidR="009D1354" w:rsidRPr="0007377F" w:rsidRDefault="009D1354" w:rsidP="00FD23C9">
            <w:pPr>
              <w:jc w:val="center"/>
              <w:rPr>
                <w:rFonts w:ascii="Times New Roman" w:hAnsi="Times New Roman" w:cs="Times New Roman"/>
                <w:noProof/>
                <w:sz w:val="24"/>
                <w:szCs w:val="24"/>
              </w:rPr>
            </w:pPr>
          </w:p>
        </w:tc>
        <w:tc>
          <w:tcPr>
            <w:tcW w:w="2263" w:type="pct"/>
          </w:tcPr>
          <w:p w:rsidR="009D1354" w:rsidRPr="0007377F" w:rsidRDefault="009D1354" w:rsidP="00FD23C9">
            <w:pPr>
              <w:jc w:val="center"/>
              <w:rPr>
                <w:rFonts w:ascii="Times New Roman" w:hAnsi="Times New Roman" w:cs="Times New Roman"/>
                <w:noProof/>
                <w:sz w:val="24"/>
                <w:szCs w:val="24"/>
              </w:rPr>
            </w:pPr>
          </w:p>
        </w:tc>
      </w:tr>
      <w:tr w:rsidR="009D1354" w:rsidTr="00354AB8">
        <w:tc>
          <w:tcPr>
            <w:tcW w:w="2502" w:type="pct"/>
          </w:tcPr>
          <w:p w:rsidR="009D1354" w:rsidRPr="00F12352" w:rsidRDefault="009D1354" w:rsidP="00FD23C9">
            <w:pPr>
              <w:jc w:val="center"/>
              <w:rPr>
                <w:rFonts w:ascii="Times New Roman" w:hAnsi="Times New Roman"/>
                <w:b/>
                <w:sz w:val="24"/>
                <w:szCs w:val="24"/>
              </w:rPr>
            </w:pPr>
            <w:r>
              <w:rPr>
                <w:rFonts w:ascii="Times New Roman" w:hAnsi="Times New Roman"/>
                <w:b/>
                <w:noProof/>
                <w:sz w:val="24"/>
                <w:szCs w:val="24"/>
              </w:rPr>
              <w:drawing>
                <wp:inline distT="0" distB="0" distL="0" distR="0" wp14:anchorId="290FD60E" wp14:editId="5F939BCB">
                  <wp:extent cx="2019355" cy="1945228"/>
                  <wp:effectExtent l="19050" t="0" r="0" b="0"/>
                  <wp:docPr id="106" name="Рисунок 16" descr="C:\Users\Kadyr.GEO1\Desktop\Фото\Отбор проб почвы\IMG_20180502_145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dyr.GEO1\Desktop\Фото\Отбор проб почвы\IMG_20180502_145029.jpg"/>
                          <pic:cNvPicPr>
                            <a:picLocks noChangeAspect="1" noChangeArrowheads="1"/>
                          </pic:cNvPicPr>
                        </pic:nvPicPr>
                        <pic:blipFill>
                          <a:blip r:embed="rId13" cstate="print"/>
                          <a:srcRect/>
                          <a:stretch>
                            <a:fillRect/>
                          </a:stretch>
                        </pic:blipFill>
                        <pic:spPr bwMode="auto">
                          <a:xfrm>
                            <a:off x="0" y="0"/>
                            <a:ext cx="2019464" cy="1945333"/>
                          </a:xfrm>
                          <a:prstGeom prst="rect">
                            <a:avLst/>
                          </a:prstGeom>
                          <a:noFill/>
                          <a:ln w="9525">
                            <a:noFill/>
                            <a:miter lim="800000"/>
                            <a:headEnd/>
                            <a:tailEnd/>
                          </a:ln>
                        </pic:spPr>
                      </pic:pic>
                    </a:graphicData>
                  </a:graphic>
                </wp:inline>
              </w:drawing>
            </w:r>
          </w:p>
        </w:tc>
        <w:tc>
          <w:tcPr>
            <w:tcW w:w="235" w:type="pct"/>
          </w:tcPr>
          <w:p w:rsidR="009D1354" w:rsidRPr="0007377F" w:rsidRDefault="009D1354" w:rsidP="00FD23C9">
            <w:pPr>
              <w:jc w:val="center"/>
              <w:rPr>
                <w:rFonts w:ascii="Times New Roman" w:hAnsi="Times New Roman" w:cs="Times New Roman"/>
                <w:noProof/>
                <w:sz w:val="24"/>
                <w:szCs w:val="24"/>
              </w:rPr>
            </w:pPr>
          </w:p>
        </w:tc>
        <w:tc>
          <w:tcPr>
            <w:tcW w:w="2263" w:type="pct"/>
          </w:tcPr>
          <w:p w:rsidR="009D1354" w:rsidRDefault="009D1354" w:rsidP="00FD23C9">
            <w:pPr>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3CCCAA3D" wp14:editId="12ABCACB">
                  <wp:extent cx="2446185" cy="1820849"/>
                  <wp:effectExtent l="19050" t="0" r="0" b="0"/>
                  <wp:docPr id="111" name="Рисунок 17" descr="C:\Users\Kadyr.GEO1\Desktop\Фото\Экспедиция по АА_2018 год\DSC_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adyr.GEO1\Desktop\Фото\Экспедиция по АА_2018 год\DSC_0754.JPG"/>
                          <pic:cNvPicPr>
                            <a:picLocks noChangeAspect="1" noChangeArrowheads="1"/>
                          </pic:cNvPicPr>
                        </pic:nvPicPr>
                        <pic:blipFill>
                          <a:blip r:embed="rId14" cstate="print"/>
                          <a:srcRect/>
                          <a:stretch>
                            <a:fillRect/>
                          </a:stretch>
                        </pic:blipFill>
                        <pic:spPr bwMode="auto">
                          <a:xfrm>
                            <a:off x="0" y="0"/>
                            <a:ext cx="2457905" cy="1829573"/>
                          </a:xfrm>
                          <a:prstGeom prst="rect">
                            <a:avLst/>
                          </a:prstGeom>
                          <a:noFill/>
                          <a:ln w="9525">
                            <a:noFill/>
                            <a:miter lim="800000"/>
                            <a:headEnd/>
                            <a:tailEnd/>
                          </a:ln>
                        </pic:spPr>
                      </pic:pic>
                    </a:graphicData>
                  </a:graphic>
                </wp:inline>
              </w:drawing>
            </w:r>
          </w:p>
        </w:tc>
      </w:tr>
      <w:tr w:rsidR="009D1354" w:rsidTr="00354AB8">
        <w:tc>
          <w:tcPr>
            <w:tcW w:w="5000" w:type="pct"/>
            <w:gridSpan w:val="3"/>
          </w:tcPr>
          <w:p w:rsidR="009D1354" w:rsidRPr="0007377F" w:rsidRDefault="009D1354" w:rsidP="00FD23C9">
            <w:pPr>
              <w:jc w:val="center"/>
              <w:rPr>
                <w:rFonts w:ascii="Times New Roman" w:hAnsi="Times New Roman"/>
                <w:b/>
                <w:bCs/>
                <w:sz w:val="24"/>
                <w:szCs w:val="24"/>
              </w:rPr>
            </w:pPr>
            <w:r w:rsidRPr="0007377F">
              <w:rPr>
                <w:rFonts w:ascii="Times New Roman" w:hAnsi="Times New Roman"/>
                <w:b/>
                <w:bCs/>
                <w:sz w:val="24"/>
                <w:szCs w:val="24"/>
              </w:rPr>
              <w:t>Пробоподготовка и химический анализ собранных образцов в лаборатории</w:t>
            </w:r>
          </w:p>
        </w:tc>
      </w:tr>
    </w:tbl>
    <w:p w:rsidR="003658FF" w:rsidRDefault="003658FF" w:rsidP="000A5DAC">
      <w:pPr>
        <w:pStyle w:val="a3"/>
        <w:ind w:firstLine="567"/>
        <w:contextualSpacing/>
        <w:rPr>
          <w:rFonts w:ascii="Times New Roman" w:hAnsi="Times New Roman"/>
          <w:b/>
          <w:sz w:val="24"/>
          <w:szCs w:val="24"/>
        </w:rPr>
      </w:pPr>
      <w:bookmarkStart w:id="0" w:name="_GoBack"/>
      <w:bookmarkEnd w:id="0"/>
    </w:p>
    <w:sectPr w:rsidR="003658FF" w:rsidSect="000737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6FA"/>
    <w:multiLevelType w:val="hybridMultilevel"/>
    <w:tmpl w:val="685C2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58"/>
    <w:rsid w:val="0007377F"/>
    <w:rsid w:val="000A5DAC"/>
    <w:rsid w:val="00101324"/>
    <w:rsid w:val="00124924"/>
    <w:rsid w:val="002C0985"/>
    <w:rsid w:val="002C1F2B"/>
    <w:rsid w:val="00354AB8"/>
    <w:rsid w:val="003658FF"/>
    <w:rsid w:val="00533A18"/>
    <w:rsid w:val="00587A1C"/>
    <w:rsid w:val="0075661C"/>
    <w:rsid w:val="00795258"/>
    <w:rsid w:val="007C3CED"/>
    <w:rsid w:val="00827014"/>
    <w:rsid w:val="008420CF"/>
    <w:rsid w:val="00892592"/>
    <w:rsid w:val="008927F7"/>
    <w:rsid w:val="008F249E"/>
    <w:rsid w:val="009151BE"/>
    <w:rsid w:val="009374CF"/>
    <w:rsid w:val="009D1354"/>
    <w:rsid w:val="009D2C47"/>
    <w:rsid w:val="009E74E8"/>
    <w:rsid w:val="00B1635E"/>
    <w:rsid w:val="00B64BF2"/>
    <w:rsid w:val="00C32F0C"/>
    <w:rsid w:val="00D533B6"/>
    <w:rsid w:val="00F12352"/>
    <w:rsid w:val="00F4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258"/>
    <w:pPr>
      <w:spacing w:after="0" w:line="240" w:lineRule="auto"/>
      <w:ind w:firstLine="539"/>
      <w:jc w:val="both"/>
    </w:pPr>
    <w:rPr>
      <w:rFonts w:ascii="Calibri" w:eastAsia="Calibri" w:hAnsi="Calibri" w:cs="Times New Roman"/>
      <w:lang w:eastAsia="en-US"/>
    </w:r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unhideWhenUsed/>
    <w:qFormat/>
    <w:rsid w:val="00795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rsid w:val="0079525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32F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F0C"/>
    <w:rPr>
      <w:rFonts w:ascii="Tahoma" w:hAnsi="Tahoma" w:cs="Tahoma"/>
      <w:sz w:val="16"/>
      <w:szCs w:val="16"/>
    </w:rPr>
  </w:style>
  <w:style w:type="table" w:styleId="a7">
    <w:name w:val="Table Grid"/>
    <w:basedOn w:val="a1"/>
    <w:uiPriority w:val="59"/>
    <w:rsid w:val="00B163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33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258"/>
    <w:pPr>
      <w:spacing w:after="0" w:line="240" w:lineRule="auto"/>
      <w:ind w:firstLine="539"/>
      <w:jc w:val="both"/>
    </w:pPr>
    <w:rPr>
      <w:rFonts w:ascii="Calibri" w:eastAsia="Calibri" w:hAnsi="Calibri" w:cs="Times New Roman"/>
      <w:lang w:eastAsia="en-US"/>
    </w:r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
    <w:basedOn w:val="a"/>
    <w:link w:val="2"/>
    <w:uiPriority w:val="99"/>
    <w:unhideWhenUsed/>
    <w:qFormat/>
    <w:rsid w:val="007952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rsid w:val="0079525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32F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2F0C"/>
    <w:rPr>
      <w:rFonts w:ascii="Tahoma" w:hAnsi="Tahoma" w:cs="Tahoma"/>
      <w:sz w:val="16"/>
      <w:szCs w:val="16"/>
    </w:rPr>
  </w:style>
  <w:style w:type="table" w:styleId="a7">
    <w:name w:val="Table Grid"/>
    <w:basedOn w:val="a1"/>
    <w:uiPriority w:val="59"/>
    <w:rsid w:val="00B163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33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6618">
      <w:bodyDiv w:val="1"/>
      <w:marLeft w:val="0"/>
      <w:marRight w:val="0"/>
      <w:marTop w:val="0"/>
      <w:marBottom w:val="0"/>
      <w:divBdr>
        <w:top w:val="none" w:sz="0" w:space="0" w:color="auto"/>
        <w:left w:val="none" w:sz="0" w:space="0" w:color="auto"/>
        <w:bottom w:val="none" w:sz="0" w:space="0" w:color="auto"/>
        <w:right w:val="none" w:sz="0" w:space="0" w:color="auto"/>
      </w:divBdr>
    </w:div>
    <w:div w:id="1147361636">
      <w:bodyDiv w:val="1"/>
      <w:marLeft w:val="0"/>
      <w:marRight w:val="0"/>
      <w:marTop w:val="0"/>
      <w:marBottom w:val="0"/>
      <w:divBdr>
        <w:top w:val="none" w:sz="0" w:space="0" w:color="auto"/>
        <w:left w:val="none" w:sz="0" w:space="0" w:color="auto"/>
        <w:bottom w:val="none" w:sz="0" w:space="0" w:color="auto"/>
        <w:right w:val="none" w:sz="0" w:space="0" w:color="auto"/>
      </w:divBdr>
    </w:div>
    <w:div w:id="1761826258">
      <w:bodyDiv w:val="1"/>
      <w:marLeft w:val="0"/>
      <w:marRight w:val="0"/>
      <w:marTop w:val="0"/>
      <w:marBottom w:val="0"/>
      <w:divBdr>
        <w:top w:val="none" w:sz="0" w:space="0" w:color="auto"/>
        <w:left w:val="none" w:sz="0" w:space="0" w:color="auto"/>
        <w:bottom w:val="none" w:sz="0" w:space="0" w:color="auto"/>
        <w:right w:val="none" w:sz="0" w:space="0" w:color="auto"/>
      </w:divBdr>
    </w:div>
    <w:div w:id="2023359248">
      <w:bodyDiv w:val="1"/>
      <w:marLeft w:val="0"/>
      <w:marRight w:val="0"/>
      <w:marTop w:val="0"/>
      <w:marBottom w:val="0"/>
      <w:divBdr>
        <w:top w:val="none" w:sz="0" w:space="0" w:color="auto"/>
        <w:left w:val="none" w:sz="0" w:space="0" w:color="auto"/>
        <w:bottom w:val="none" w:sz="0" w:space="0" w:color="auto"/>
        <w:right w:val="none" w:sz="0" w:space="0" w:color="auto"/>
      </w:divBdr>
    </w:div>
    <w:div w:id="21107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Kadyr</dc:creator>
  <cp:lastModifiedBy>Lau</cp:lastModifiedBy>
  <cp:revision>3</cp:revision>
  <dcterms:created xsi:type="dcterms:W3CDTF">2019-07-03T08:15:00Z</dcterms:created>
  <dcterms:modified xsi:type="dcterms:W3CDTF">2019-07-03T08:17:00Z</dcterms:modified>
</cp:coreProperties>
</file>