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7AA6" w14:textId="77777777" w:rsidR="00001673" w:rsidRPr="00001673" w:rsidRDefault="00001673" w:rsidP="00001673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001673">
        <w:rPr>
          <w:rFonts w:ascii="Times New Roman" w:hAnsi="Times New Roman" w:cs="Times New Roman"/>
          <w:color w:val="000000"/>
          <w:u w:val="single"/>
          <w:lang w:val="kk-KZ"/>
        </w:rPr>
        <w:t>10400 Жер туралы және қоршаған ортаны қорғау ғылымдары</w:t>
      </w:r>
      <w:r w:rsidRPr="00001673">
        <w:rPr>
          <w:rFonts w:ascii="Times New Roman" w:hAnsi="Times New Roman" w:cs="Times New Roman"/>
          <w:color w:val="000000"/>
          <w:lang w:val="kk-KZ"/>
        </w:rPr>
        <w:t xml:space="preserve"> мамандық бойынша </w:t>
      </w:r>
      <w:r w:rsidRPr="00001673">
        <w:rPr>
          <w:rFonts w:ascii="Times New Roman" w:hAnsi="Times New Roman" w:cs="Times New Roman"/>
          <w:color w:val="000000"/>
          <w:u w:val="single"/>
          <w:lang w:val="kk-KZ"/>
        </w:rPr>
        <w:t>қауымдастырылған профессор</w:t>
      </w:r>
      <w:r w:rsidRPr="00001673">
        <w:rPr>
          <w:rFonts w:ascii="Times New Roman" w:hAnsi="Times New Roman" w:cs="Times New Roman"/>
          <w:color w:val="000000"/>
          <w:lang w:val="kk-KZ"/>
        </w:rPr>
        <w:t xml:space="preserve"> ғылыми атағын ізденуші</w:t>
      </w:r>
    </w:p>
    <w:p w14:paraId="2BC6FECF" w14:textId="77777777" w:rsidR="00001673" w:rsidRPr="00001673" w:rsidRDefault="00001673" w:rsidP="00001673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01673">
        <w:rPr>
          <w:rFonts w:ascii="Times New Roman" w:hAnsi="Times New Roman" w:cs="Times New Roman"/>
          <w:b/>
          <w:bCs/>
          <w:color w:val="000000"/>
          <w:lang w:val="kk-KZ"/>
        </w:rPr>
        <w:t>Мырзахметов Ахан Бақытұлы</w:t>
      </w:r>
      <w:r w:rsidRPr="00001673">
        <w:rPr>
          <w:rFonts w:ascii="Times New Roman" w:hAnsi="Times New Roman" w:cs="Times New Roman"/>
          <w:color w:val="000000"/>
          <w:lang w:val="kk-KZ"/>
        </w:rPr>
        <w:t xml:space="preserve"> </w:t>
      </w:r>
      <w:proofErr w:type="spellStart"/>
      <w:r w:rsidRPr="00001673">
        <w:rPr>
          <w:rFonts w:ascii="Times New Roman" w:hAnsi="Times New Roman" w:cs="Times New Roman"/>
          <w:color w:val="000000"/>
        </w:rPr>
        <w:t>туралы</w:t>
      </w:r>
      <w:proofErr w:type="spellEnd"/>
      <w:r w:rsidRPr="00001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1673">
        <w:rPr>
          <w:rFonts w:ascii="Times New Roman" w:hAnsi="Times New Roman" w:cs="Times New Roman"/>
          <w:color w:val="000000"/>
        </w:rPr>
        <w:t>анықтама</w:t>
      </w:r>
      <w:proofErr w:type="spellEnd"/>
    </w:p>
    <w:p w14:paraId="0C2A1023" w14:textId="77777777" w:rsidR="00001673" w:rsidRPr="00001673" w:rsidRDefault="00001673" w:rsidP="0000167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3505"/>
        <w:gridCol w:w="5400"/>
      </w:tblGrid>
      <w:tr w:rsidR="00001673" w:rsidRPr="00001673" w14:paraId="6098D9E9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C663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9C3B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әкесінің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болған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5C39" w14:textId="77777777" w:rsidR="00001673" w:rsidRPr="00001673" w:rsidRDefault="00001673" w:rsidP="002226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Мырзахметов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Ахан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Бақытұлы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01673" w:rsidRPr="00001673" w14:paraId="2D080E1F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AC5D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5B21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философия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доктор)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философия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философия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D7AF" w14:textId="77777777" w:rsidR="00001673" w:rsidRPr="00001673" w:rsidRDefault="00001673" w:rsidP="002226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060900 «География» шифры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– 31.10.2012 ж. (диплом № 0000093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министрлігі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2012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31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шешімімен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№1438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бұйрық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01673" w:rsidRPr="00001673" w14:paraId="78244132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81EC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F939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EC47" w14:textId="77777777" w:rsidR="00001673" w:rsidRPr="00001673" w:rsidRDefault="00001673" w:rsidP="002226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01673" w:rsidRPr="00001673" w14:paraId="0A12EC1E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2077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2E1B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Құрметті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701D" w14:textId="77777777" w:rsidR="00001673" w:rsidRPr="00001673" w:rsidRDefault="00001673" w:rsidP="002226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01673" w:rsidRPr="00001673" w14:paraId="72BA8341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FDBD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F008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лауазымға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тағайындалу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нөмірі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61D7" w14:textId="77777777" w:rsidR="00001673" w:rsidRPr="00001673" w:rsidRDefault="00001673" w:rsidP="00001673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ҚР БҒМ «География институты» ЖШС Су м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әселелері зертханасының кіші ғылыми қызметкері міндетін атқарушы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ж. №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20/А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Бұйрығы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C811D31" w14:textId="77777777" w:rsidR="00001673" w:rsidRPr="00001673" w:rsidRDefault="00001673" w:rsidP="00001673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БҒМ «География институты» ЖШС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 м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әселелері зертханасының кіші ғылыми қызметкері (05.01.2009 ж. № 1/Л бұйрығы);</w:t>
            </w:r>
          </w:p>
          <w:p w14:paraId="1049C176" w14:textId="77777777" w:rsidR="00001673" w:rsidRPr="00001673" w:rsidRDefault="00001673" w:rsidP="00001673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БҒМ «География институты» ЖШС Су мәселелері зертханасының кіші ғылыми қызметкері (01.10.2012 ж. № 31/Л бұйрық);</w:t>
            </w:r>
          </w:p>
          <w:p w14:paraId="788F8B7A" w14:textId="77777777" w:rsidR="00001673" w:rsidRPr="00001673" w:rsidRDefault="00001673" w:rsidP="00001673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БҒМ «География институты» ЖШС Су ресурстары зертханасының аға ғылыми қызметкері (03.01.2013 ж. № 1/Л бұйрық);</w:t>
            </w:r>
          </w:p>
          <w:p w14:paraId="35E6CFB1" w14:textId="77777777" w:rsidR="00001673" w:rsidRPr="00001673" w:rsidRDefault="00001673" w:rsidP="00001673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ҒЖБМ«География және су қауіпсіздігі институты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 су ресурстары зертханасының аға ғылыми қызметкері (№10100382075910 мемлекеттік тіркеу туралы анықтама 06.02.2020 ж.).</w:t>
            </w:r>
          </w:p>
        </w:tc>
      </w:tr>
      <w:tr w:rsidR="00001673" w:rsidRPr="00001673" w14:paraId="11B74484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392A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FF778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ғылыми-педагогикалық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9023" w14:textId="77777777" w:rsidR="00001673" w:rsidRPr="00001673" w:rsidRDefault="00001673" w:rsidP="002226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kk-KZ"/>
              </w:rPr>
              <w:t>16</w:t>
            </w: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</w:p>
        </w:tc>
      </w:tr>
      <w:tr w:rsidR="00001673" w:rsidRPr="00001673" w14:paraId="0B505279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3F77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84F5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Диссертация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қорғағаннан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қауымдастырылған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профессор (доцент)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атағын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алғаннан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кейінгі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мақалалар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еңбектер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84D8" w14:textId="21B79F7D" w:rsidR="00001673" w:rsidRPr="003A3AB5" w:rsidRDefault="00001673" w:rsidP="002226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A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3A3AB5" w:rsidRPr="003A3A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3A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ұсынатын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басылымдарда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A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9</w:t>
            </w:r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3A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Clarivate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Analytics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Кларивэйт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Аналитикс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Clarivate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Analytics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(Вэб оф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Сайнс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Кор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Коллекшн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Кларивэйт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Аналитикс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компаниясының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базасына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AB5" w:rsidRPr="003A3A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copus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) не JSTOR (ДЖЕЙСТОР)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базалардағы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журналдарда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AB5" w:rsidRPr="003A3A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3A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еңбектер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A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AD2425" w14:textId="1F6FEE73" w:rsidR="00001673" w:rsidRPr="00001673" w:rsidRDefault="00001673" w:rsidP="002226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Хирше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>Индексі</w:t>
            </w:r>
            <w:proofErr w:type="spellEnd"/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A3AB5" w:rsidRPr="003A3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3A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01673" w:rsidRPr="00001673" w14:paraId="615F8156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93D2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AB0A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басылған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монографиялар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жазылған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оқу-әдістемелік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құралдар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5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D90FA" w14:textId="77777777" w:rsidR="00001673" w:rsidRPr="00001673" w:rsidRDefault="00001673" w:rsidP="00222600">
            <w:pPr>
              <w:pStyle w:val="a4"/>
              <w:tabs>
                <w:tab w:val="left" w:pos="2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001673" w:rsidRPr="00001673" w14:paraId="080ACF95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BB20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9044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диссертация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қорғаған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философия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доктор)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философия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философия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бейіні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доктор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7224" w14:textId="77777777" w:rsidR="00001673" w:rsidRPr="00001673" w:rsidRDefault="00001673" w:rsidP="002226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001673" w:rsidRPr="00001673" w14:paraId="7210DDF4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4E50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1BF7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жетекшілігімен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даярланған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шетелдік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көрмелердің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фестивальдардың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сыйлықтардың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олимпиадалардың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лауреаттары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C8D2" w14:textId="77777777" w:rsidR="00001673" w:rsidRPr="00001673" w:rsidRDefault="00001673" w:rsidP="002226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01673" w:rsidRPr="00001673" w14:paraId="21C44BAE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C64A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C70C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жетекшілігімен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даярланған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Дүниежүзілік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универсиадалардың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Азия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чемпионаттарының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Азия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ойындарының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чемпиондары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Еуропа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әлем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Олимпиада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ойындарының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чемпиондары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D9BF" w14:textId="77777777" w:rsidR="00001673" w:rsidRPr="00001673" w:rsidRDefault="00001673" w:rsidP="002226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01673" w:rsidRPr="00001673" w14:paraId="354264E5" w14:textId="77777777" w:rsidTr="00222600">
        <w:trPr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1D25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BA22" w14:textId="77777777" w:rsidR="00001673" w:rsidRPr="00001673" w:rsidRDefault="00001673" w:rsidP="0022260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6BD8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тамызда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қосқан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ҚР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ҒЖБМ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Алғыс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хатымен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марапатталды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F4FE82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күніне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орай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қосқан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үлесі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ҚР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ҒЖБМ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Құрмет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грамотасымен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марапатталды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D48E2E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1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Жобаларға</w:t>
            </w:r>
            <w:proofErr w:type="spellEnd"/>
            <w:r w:rsidRPr="00001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қатысу</w:t>
            </w:r>
            <w:proofErr w:type="spellEnd"/>
            <w:r w:rsidRPr="00001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95F4318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кіші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ҚР БҒМ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Климаттың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өзгеруіне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антропогендік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жүктемелерге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реакция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оңтүстігі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оңтүстік-шығысындағы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динамикасын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режимі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іргелі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зерттеулер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(2006-2008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169DB508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кіші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блок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Антропогендік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климаттық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шартты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өзгерістер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болжамы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Климаттың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өзгеруі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сулардың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режиміне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сапасына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болжам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: 1.3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Климаттық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антропогендік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факторлардың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әсерін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жүйелеріндегі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жаңартылатын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беті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: 1.3.2 «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лиматтық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антропогендік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факторлардың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әсерін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оңтүстігі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оңтүстік-шығысындағы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алаптар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жүйесінде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суларындағы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беті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жаңартылатын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болжам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жүйелеріндегі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бет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(2009 – 2011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3B36A80F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қауіпсіздігін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етудің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географиялық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жұмыстардың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басшысы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тіркеу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№ 0112РК00626 (2012-2014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3ADA0B1C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. ҚР БҒМ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бағдарламалық-нысаналы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қаржыландыруы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геокеңістіктік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ақпараттық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жүйесі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ағындысының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ретроспективті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келешекте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гі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жай-күйі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» № 0114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РК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00519 (2014-2016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59E90BD5" w14:textId="0BF37509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5B10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 о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рындаушы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. ҚР БҒМ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гранттық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жобасы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Қазақстанның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оңтүстік-шығысында</w:t>
            </w:r>
            <w:bookmarkStart w:id="0" w:name="_GoBack"/>
            <w:bookmarkEnd w:id="0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ғы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өзендердің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режимінің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өзгерістері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2020-2050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жылдарға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перспективалық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жай-күйі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тіркеу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№ 0115РК0165</w:t>
            </w:r>
            <w:r w:rsidR="005B1017" w:rsidRPr="005B1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(2015-2017 </w:t>
            </w:r>
            <w:proofErr w:type="spellStart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5C77E256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шаруашылығы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Министрлігі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ғылыми-техникалық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жобасы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көлі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атласын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(2016-2018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7E32F606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. ҚР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шаруашылығы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Министрлігі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ғылыми-техникалық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жобасы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Аумақты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шаруашылығымен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игеру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алапаралық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перспективаларын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алабының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табиғи-шаруашылық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жүйесінің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етілуін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болжау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(2017-2019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04153CE5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шаруашылығы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бассейндері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суару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алаңдарын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ұлғайту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ұтымды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ғылыми-технологиялық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негіздеме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» ҒТ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шаруашылығы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бассейндері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суару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мақсаттары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пайдалануға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жаңартылатын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болжау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тіркеу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№ 0220РК00032 (2018-2020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3DCDC248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ҚР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кология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геология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инистрлігі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өзендерінің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паспортын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ғылыми-техникалық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жобасы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(2019-2021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19A31AA0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. ҚР БҒМ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бағдарламалық-нысаналы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қаржыландыру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Қытай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Халық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өзендерінің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алаптары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климаттың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өзгеруі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антропогендік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өсу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жағдайларында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Іле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өзендерінің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алаптарында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дыс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3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кіші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«2050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кезеңге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климаттық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өзгерістер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халықты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экономиканы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тұрақты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етудің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ғылыми-қолданбалы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тіркеу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№ 012018РК008 (2018-2020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21413721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11)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қызметкер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. ҚР БҒМ «2050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Арал-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Сырдария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алабында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қауіпсіздігін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етудің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ғылыми-қолданбалы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негіздерін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әзірлеу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3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кіші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Сырдария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бассейнінің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ағынының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тіркеу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№ 012021РК013 (2021-2022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5DECC002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12)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Орындаушы, кіші ғылыми қызметкер. ҚР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министрлігі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жобасы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Іле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Қазақстан-Қытай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өзендері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алабындағы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жай-күйін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кешенді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(2021-2023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5E8EF074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13)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Орындаушы, аға ғылыми қызметкер. ҚР Э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кология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инистрлігі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комитетінің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жобасы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Жайық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Ертіс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өзендерінің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бассейндерінде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гидрологиялық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зерттеулер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(2021-2023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2CAB8947" w14:textId="77777777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14)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ғылыми қызметкер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Қарашығанақ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Петролиум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Оперейтинг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Б. В. "АОЗТ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компаниясы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Кончубай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арқалығын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ғылыми-зерттеу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жұмыстары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жобасы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(2023 ж.);</w:t>
            </w:r>
          </w:p>
          <w:p w14:paraId="4BBE3B4A" w14:textId="172AC903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ғылыми қызметкер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Батыс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өңірінің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табиғи-шаруашылық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әлеуметтік-экономикалық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Жасыл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өсу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контекстінде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орнықты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Батыс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өңірінің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табиғи-шаруашылық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дамытудың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факторы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бет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суларының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кешенді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тұжырымдама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болжамдық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сценарийлер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кіші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F34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34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5BF55F32" w14:textId="3A92453C" w:rsidR="00001673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16)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ғылыми қызметкер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Жайық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-Каспий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бассейніндегі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: 2050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тұрақты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стратегиясы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Климаттың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өзгеруі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антропогендік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жүктемелердің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өсуі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трансшекаралық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Жайық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-Каспий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алабындағы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өзен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дыс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ының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азақстан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бөлігі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)»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кіші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(202</w:t>
            </w:r>
            <w:r w:rsidR="00F34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34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6F51EEC8" w14:textId="65B3C343" w:rsidR="003A3AB5" w:rsidRPr="00001673" w:rsidRDefault="00001673" w:rsidP="00222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17)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орындаушы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16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ғылыми қызметкер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Балқаш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көлінің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деңгейлік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басқарудың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гидрологиялық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бағдарламасы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(202</w:t>
            </w:r>
            <w:r w:rsidR="00F34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34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1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жж</w:t>
            </w:r>
            <w:proofErr w:type="spellEnd"/>
            <w:r w:rsidRPr="00001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3A3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14:paraId="4F2570F1" w14:textId="77777777" w:rsidR="00001673" w:rsidRPr="00001673" w:rsidRDefault="00001673" w:rsidP="00001673">
      <w:pPr>
        <w:spacing w:after="0"/>
        <w:jc w:val="both"/>
        <w:rPr>
          <w:rFonts w:ascii="Times New Roman" w:hAnsi="Times New Roman" w:cs="Times New Roman"/>
        </w:rPr>
      </w:pPr>
    </w:p>
    <w:p w14:paraId="6A6ABFE4" w14:textId="77777777" w:rsidR="00001673" w:rsidRPr="00001673" w:rsidRDefault="00001673" w:rsidP="00001673">
      <w:pPr>
        <w:pStyle w:val="a7"/>
        <w:rPr>
          <w:rStyle w:val="a8"/>
          <w:rFonts w:ascii="Times New Roman" w:hAnsi="Times New Roman" w:cs="Times New Roman"/>
          <w:i w:val="0"/>
          <w:iCs w:val="0"/>
          <w:shd w:val="clear" w:color="auto" w:fill="FFFFFF"/>
        </w:rPr>
      </w:pPr>
    </w:p>
    <w:p w14:paraId="01A97A4A" w14:textId="77777777" w:rsidR="005018AF" w:rsidRPr="005018AF" w:rsidRDefault="005018AF" w:rsidP="005018AF">
      <w:pPr>
        <w:pStyle w:val="a7"/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kk-KZ"/>
        </w:rPr>
      </w:pPr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«География </w:t>
      </w:r>
      <w:proofErr w:type="spellStart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және</w:t>
      </w:r>
      <w:proofErr w:type="spellEnd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су </w:t>
      </w:r>
      <w:proofErr w:type="spellStart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қауіпсіздігі</w:t>
      </w:r>
      <w:proofErr w:type="spellEnd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» </w:t>
      </w:r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kk-KZ"/>
        </w:rPr>
        <w:t>АҚ</w:t>
      </w:r>
    </w:p>
    <w:p w14:paraId="5DC52234" w14:textId="77777777" w:rsidR="005018AF" w:rsidRPr="005018AF" w:rsidRDefault="005018AF" w:rsidP="005018AF">
      <w:pPr>
        <w:pStyle w:val="a7"/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kk-KZ"/>
        </w:rPr>
      </w:pPr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kk-KZ"/>
        </w:rPr>
        <w:t xml:space="preserve"> Басқарма төрағасы</w:t>
      </w:r>
    </w:p>
    <w:p w14:paraId="6EBDFD01" w14:textId="77777777" w:rsidR="005018AF" w:rsidRPr="005018AF" w:rsidRDefault="005018AF" w:rsidP="005018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kk-KZ"/>
        </w:rPr>
        <w:t>г.ғ.д., академик</w:t>
      </w:r>
      <w:r w:rsidRPr="00501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Медеу А.Р.</w:t>
      </w:r>
    </w:p>
    <w:p w14:paraId="155DA677" w14:textId="77777777" w:rsidR="00001673" w:rsidRPr="005018AF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5A39FF7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67CF8C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AA9162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1C5FF6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A027FF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5C3717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8C8EE2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712026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2CF3AA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FF0FA0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503D62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2FCE37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43A8A55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341525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6372C1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67FD05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4A9D1D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F34D9F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620908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F268DE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D25938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3664CB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841D79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22FFAB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FDF715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0214D9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AD7EA2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8C1794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90551D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4D98E8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5B7E74" w14:textId="218B4FA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7B8125" w14:textId="35167396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5D00CF" w14:textId="3FF4CB55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295652" w14:textId="25E1447C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0D0178" w14:textId="63FE29D0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970CDF" w14:textId="45D5879A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BFE874" w14:textId="7C4564E2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3C1B87" w14:textId="55F8D366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D2C33A" w14:textId="41985360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C35269" w14:textId="77777777" w:rsidR="00001673" w:rsidRDefault="00001673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8644D1" w14:textId="2E0EC750" w:rsidR="00452949" w:rsidRPr="00452949" w:rsidRDefault="00452949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Справка</w:t>
      </w:r>
    </w:p>
    <w:p w14:paraId="120AE2D7" w14:textId="77777777" w:rsidR="00452949" w:rsidRPr="00452949" w:rsidRDefault="00452949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2949">
        <w:rPr>
          <w:rFonts w:ascii="Times New Roman" w:eastAsia="Times New Roman" w:hAnsi="Times New Roman" w:cs="Times New Roman"/>
          <w:color w:val="000000"/>
          <w:sz w:val="24"/>
          <w:szCs w:val="24"/>
        </w:rPr>
        <w:t>о соискателе ученого звания</w:t>
      </w:r>
      <w:r w:rsidRPr="00452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9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ассоциированного </w:t>
      </w:r>
      <w:r w:rsidRPr="0045294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ar-SA"/>
        </w:rPr>
        <w:t>профессора</w:t>
      </w:r>
      <w:r w:rsidRPr="00452949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14:paraId="46AD0E93" w14:textId="77777777" w:rsidR="00452949" w:rsidRPr="00452949" w:rsidRDefault="00452949" w:rsidP="0045294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специальности</w:t>
      </w:r>
      <w:r w:rsidRPr="00452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949">
        <w:rPr>
          <w:rFonts w:ascii="Times New Roman" w:eastAsia="Times New Roman" w:hAnsi="Times New Roman" w:cs="Times New Roman"/>
          <w:sz w:val="24"/>
          <w:szCs w:val="24"/>
          <w:u w:val="single"/>
        </w:rPr>
        <w:t>10400 Науки о земле и окружающей среде</w:t>
      </w:r>
    </w:p>
    <w:p w14:paraId="6ECA5F85" w14:textId="190A8779" w:rsidR="006F6A42" w:rsidRDefault="006F6A42" w:rsidP="006F6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24F4">
        <w:rPr>
          <w:rFonts w:ascii="Times New Roman" w:hAnsi="Times New Roman" w:cs="Times New Roman"/>
          <w:b/>
          <w:sz w:val="24"/>
          <w:szCs w:val="24"/>
        </w:rPr>
        <w:t>Мырзахметова</w:t>
      </w:r>
      <w:proofErr w:type="spellEnd"/>
      <w:r w:rsidRPr="004A24F4">
        <w:rPr>
          <w:rFonts w:ascii="Times New Roman" w:hAnsi="Times New Roman" w:cs="Times New Roman"/>
          <w:b/>
          <w:sz w:val="24"/>
          <w:szCs w:val="24"/>
        </w:rPr>
        <w:t xml:space="preserve"> Ахана </w:t>
      </w:r>
      <w:proofErr w:type="spellStart"/>
      <w:r w:rsidRPr="004A24F4">
        <w:rPr>
          <w:rFonts w:ascii="Times New Roman" w:hAnsi="Times New Roman" w:cs="Times New Roman"/>
          <w:b/>
          <w:sz w:val="24"/>
          <w:szCs w:val="24"/>
        </w:rPr>
        <w:t>Бакытовича</w:t>
      </w:r>
      <w:proofErr w:type="spellEnd"/>
      <w:r w:rsidRPr="004A2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FBFB1B" w14:textId="77777777" w:rsidR="004A24F4" w:rsidRPr="004A24F4" w:rsidRDefault="004A24F4" w:rsidP="006F6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2764"/>
        <w:gridCol w:w="6139"/>
      </w:tblGrid>
      <w:tr w:rsidR="006F6A42" w:rsidRPr="006F6A42" w14:paraId="3FA37453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74E3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272C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7C60" w14:textId="32EC0D38" w:rsidR="006F6A42" w:rsidRPr="006F6A42" w:rsidRDefault="006F6A42" w:rsidP="00792D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A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Мырзахметов Ахан Бакытович</w:t>
            </w:r>
          </w:p>
        </w:tc>
      </w:tr>
      <w:tr w:rsidR="006F6A42" w:rsidRPr="006F6A42" w14:paraId="763A3E0E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5AF5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5BCB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 (кандидата наук, доктора наук, доктора философии (</w:t>
            </w:r>
            <w:proofErr w:type="spellStart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профилю, дата присуждения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5F14" w14:textId="48BEEAC6" w:rsidR="006F6A42" w:rsidRPr="006F6A42" w:rsidRDefault="006F6A42" w:rsidP="00792D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Доктор </w:t>
            </w:r>
            <w:proofErr w:type="spellStart"/>
            <w:r w:rsidR="00CC3A3D"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proofErr w:type="spellEnd"/>
            <w:r w:rsidRPr="006F6A4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шифру 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Start"/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060900 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1E301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», дата присуждения – 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>.2012 г. (диплом</w:t>
            </w:r>
            <w:r w:rsidR="001E3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>№ 000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0093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Комитета по контролю в сфере образования и науки Министерства образования и науки Республики Казахстан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A3D" w:rsidRPr="001E301E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 2012 г., пр</w:t>
            </w:r>
            <w:r w:rsidR="001E301E" w:rsidRPr="001E301E">
              <w:rPr>
                <w:rFonts w:ascii="Times New Roman" w:hAnsi="Times New Roman" w:cs="Times New Roman"/>
                <w:sz w:val="20"/>
                <w:szCs w:val="20"/>
              </w:rPr>
              <w:t>иказ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E301E" w:rsidRPr="001E301E">
              <w:rPr>
                <w:rFonts w:ascii="Times New Roman" w:hAnsi="Times New Roman" w:cs="Times New Roman"/>
                <w:sz w:val="20"/>
                <w:szCs w:val="20"/>
              </w:rPr>
              <w:t>1438</w:t>
            </w:r>
            <w:r w:rsidRPr="001E30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F6A42" w:rsidRPr="006F6A42" w14:paraId="463D6CAA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B9D57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EEFE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5EB0" w14:textId="1B417524" w:rsidR="006F6A42" w:rsidRPr="006F6A42" w:rsidRDefault="006F6A42" w:rsidP="00C67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F6A42" w:rsidRPr="006F6A42" w14:paraId="226944A2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E90B9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D051" w14:textId="77777777" w:rsidR="006F6A42" w:rsidRPr="006F6A42" w:rsidRDefault="006F6A42" w:rsidP="00792D6C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755D" w14:textId="77777777" w:rsidR="006F6A42" w:rsidRPr="006F6A42" w:rsidRDefault="006F6A42" w:rsidP="00C678C2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F6A42" w:rsidRPr="006F6A42" w14:paraId="270D4DCE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B825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2D3E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750A" w14:textId="77777777" w:rsidR="006F6A42" w:rsidRPr="00CC3A3D" w:rsidRDefault="0035531A" w:rsidP="006F6A42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CC3A3D">
              <w:rPr>
                <w:rFonts w:ascii="Times New Roman" w:hAnsi="Times New Roman" w:cs="Times New Roman"/>
                <w:sz w:val="20"/>
                <w:szCs w:val="20"/>
              </w:rPr>
              <w:t xml:space="preserve"> младшего научного сотрудника лаборатории водных проблем</w:t>
            </w:r>
            <w:r w:rsidR="006F6A42" w:rsidRPr="00CC3A3D">
              <w:rPr>
                <w:rFonts w:ascii="Times New Roman" w:hAnsi="Times New Roman" w:cs="Times New Roman"/>
                <w:sz w:val="20"/>
                <w:szCs w:val="20"/>
              </w:rPr>
              <w:t xml:space="preserve"> ТОО «Институт географии» (приказ № 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F6A42" w:rsidRPr="00CC3A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6A42" w:rsidRPr="00CC3A3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F6A42" w:rsidRPr="00CC3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F6A42" w:rsidRPr="00CC3A3D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F6A42" w:rsidRPr="00CC3A3D">
              <w:rPr>
                <w:rFonts w:ascii="Times New Roman" w:hAnsi="Times New Roman" w:cs="Times New Roman"/>
                <w:sz w:val="20"/>
                <w:szCs w:val="20"/>
              </w:rPr>
              <w:t xml:space="preserve"> г.);</w:t>
            </w:r>
          </w:p>
          <w:p w14:paraId="7765A9A2" w14:textId="770F7DD4" w:rsidR="0035531A" w:rsidRPr="00CC3A3D" w:rsidRDefault="0035531A" w:rsidP="006F6A42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Младший научный сотрудник лаборатории водных проблем ТОО «Институт географии» (приказ № 1/Л от 05.01.2009 г.)</w:t>
            </w:r>
            <w:r w:rsidR="009400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28425289" w14:textId="285B2381" w:rsidR="0035531A" w:rsidRPr="00CC3A3D" w:rsidRDefault="0035531A" w:rsidP="006F6A42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Младший научный сотрудник лаборатории водных проблем ТОО «Институт географии» (приказ № 31/Л от 01.10.2012 г.)</w:t>
            </w:r>
            <w:r w:rsidR="009400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0A77F3A" w14:textId="7568AA64" w:rsidR="009400CB" w:rsidRPr="009400CB" w:rsidRDefault="00CC3A3D" w:rsidP="009400CB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="00531912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 xml:space="preserve">й научный сотрудник лаборатории водных ресурсов ТОО «Институт </w:t>
            </w:r>
            <w:proofErr w:type="gramStart"/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географии»  (</w:t>
            </w:r>
            <w:proofErr w:type="gramEnd"/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приказ № 1/Л от 03.01.2013 г.)</w:t>
            </w:r>
            <w:r w:rsidR="009400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E8FA081" w14:textId="7F0C9375" w:rsidR="009400CB" w:rsidRPr="009400CB" w:rsidRDefault="009400CB" w:rsidP="009400CB">
            <w:pPr>
              <w:pStyle w:val="a4"/>
              <w:numPr>
                <w:ilvl w:val="0"/>
                <w:numId w:val="3"/>
              </w:numPr>
              <w:tabs>
                <w:tab w:val="left" w:pos="395"/>
              </w:tabs>
              <w:spacing w:after="0" w:line="240" w:lineRule="auto"/>
              <w:ind w:left="178" w:right="140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 xml:space="preserve">й научный сотрудник лаборатории водных ресурсов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О «Институт географии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водной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безөопасности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№10100382075910  справка о гос. регистрации 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CC3A3D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F6A42" w:rsidRPr="006F6A42" w14:paraId="1DD1E33A" w14:textId="77777777" w:rsidTr="00C678C2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A29D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14583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 научной, научно-педагогической деятельности</w:t>
            </w:r>
          </w:p>
        </w:tc>
        <w:tc>
          <w:tcPr>
            <w:tcW w:w="61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A2AF" w14:textId="21B8D5DB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C678C2"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678C2"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</w:tr>
      <w:tr w:rsidR="006F6A42" w:rsidRPr="006F6A42" w14:paraId="74C70CDC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6DEC5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F5F8" w14:textId="77777777" w:rsidR="006F6A42" w:rsidRPr="006F6A42" w:rsidRDefault="006F6A42" w:rsidP="0035531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15A72" w14:textId="5210A731" w:rsidR="00C678C2" w:rsidRPr="00C678C2" w:rsidRDefault="00C678C2" w:rsidP="00C678C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изданиях</w:t>
            </w:r>
            <w:proofErr w:type="gramEnd"/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рекомендуемых уполномоченным органом </w:t>
            </w:r>
            <w:r w:rsid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9E59A31" w14:textId="4544840F" w:rsidR="00C678C2" w:rsidRPr="003A3AB5" w:rsidRDefault="00C678C2" w:rsidP="00C678C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научных </w:t>
            </w:r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журналах, входящих в базы компании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Clarivate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Analytics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Кларивэйт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Аналитикс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Collection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Clarivate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Analytics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(Вэб оф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Сайнс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Коллекшн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Кларивэйт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Аналитикс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)) </w:t>
            </w:r>
            <w:r w:rsidR="003A3AB5"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copus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Скопус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или JSTOR (ДЖЕЙСТОР) </w:t>
            </w:r>
            <w:r w:rsidRPr="003A3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творческих трудов </w:t>
            </w:r>
            <w:r w:rsidRPr="003A3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C0A5E0E" w14:textId="27D0FE62" w:rsidR="006F6A42" w:rsidRPr="006F6A42" w:rsidRDefault="00C678C2" w:rsidP="00C678C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</w:t>
            </w:r>
            <w:proofErr w:type="spellStart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Хирша</w:t>
            </w:r>
            <w:proofErr w:type="spellEnd"/>
            <w:r w:rsidRPr="003A3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3A3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6F6A42" w:rsidRPr="006F6A42" w14:paraId="490E50AE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4298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87FA2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5FAAC" w14:textId="4E804F14" w:rsidR="006F6A42" w:rsidRPr="006F6A42" w:rsidRDefault="00C678C2" w:rsidP="00C678C2">
            <w:pPr>
              <w:pStyle w:val="a4"/>
              <w:spacing w:after="0"/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A42" w:rsidRPr="006F6A42" w14:paraId="30E54CC8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A05E4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DE22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доктора по профилю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A42D" w14:textId="2B66A129" w:rsidR="006F6A42" w:rsidRPr="006F6A42" w:rsidRDefault="006F6A42" w:rsidP="00C67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6A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F6A42" w:rsidRPr="006F6A42" w14:paraId="2182A767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66DA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9D00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Подготовленные под его руководством лауреаты, призеры республиканских, </w:t>
            </w: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международных, зарубежных конкурсов, выставок, фестивалей, премий, олимпиад.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8E0BE" w14:textId="3937B85A" w:rsidR="006F6A42" w:rsidRPr="006F6A42" w:rsidRDefault="006F6A42" w:rsidP="00C67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 -</w:t>
            </w:r>
          </w:p>
        </w:tc>
      </w:tr>
      <w:tr w:rsidR="006F6A42" w:rsidRPr="006F6A42" w14:paraId="1DFE88BF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CCDBF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DC1E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272E4" w14:textId="29A8191B" w:rsidR="006F6A42" w:rsidRPr="006F6A42" w:rsidRDefault="006F6A42" w:rsidP="00C67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6A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F6A42" w:rsidRPr="006F6A42" w14:paraId="0C1C0720" w14:textId="77777777" w:rsidTr="00792D6C">
        <w:trPr>
          <w:trHeight w:val="30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BACA" w14:textId="77777777" w:rsidR="006F6A42" w:rsidRPr="006F6A42" w:rsidRDefault="006F6A42" w:rsidP="00792D6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A217" w14:textId="77777777" w:rsidR="006F6A42" w:rsidRPr="006F6A42" w:rsidRDefault="006F6A42" w:rsidP="00792D6C">
            <w:pPr>
              <w:spacing w:after="20" w:line="240" w:lineRule="auto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09A5" w14:textId="1A199C8A" w:rsidR="00C678C2" w:rsidRPr="00A6001E" w:rsidRDefault="00C678C2" w:rsidP="00C678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001E">
              <w:rPr>
                <w:rFonts w:ascii="Times New Roman" w:hAnsi="Times New Roman" w:cs="Times New Roman"/>
                <w:sz w:val="20"/>
                <w:szCs w:val="20"/>
              </w:rPr>
              <w:t>В 2023 г. 25 августа был награжден МНВО РК «</w:t>
            </w:r>
            <w:r w:rsidR="00A6001E" w:rsidRPr="00A6001E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A6001E" w:rsidRPr="00A60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ғыс хаты» за вклад в науку.</w:t>
            </w:r>
          </w:p>
          <w:p w14:paraId="6397206A" w14:textId="0FA68ADA" w:rsidR="00A6001E" w:rsidRPr="00A6001E" w:rsidRDefault="00A6001E" w:rsidP="00C678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0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2024 году к Дню науки </w:t>
            </w:r>
            <w:r w:rsidRPr="00A6001E">
              <w:rPr>
                <w:rFonts w:ascii="Times New Roman" w:hAnsi="Times New Roman" w:cs="Times New Roman"/>
                <w:sz w:val="20"/>
                <w:szCs w:val="20"/>
              </w:rPr>
              <w:t>был награжден МНВО РК «</w:t>
            </w:r>
            <w:r w:rsidRPr="00A60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Құрмет грамотасы» за вклад в науку.</w:t>
            </w:r>
          </w:p>
          <w:p w14:paraId="4BC0438A" w14:textId="77777777" w:rsidR="00C678C2" w:rsidRPr="00C678C2" w:rsidRDefault="00C678C2" w:rsidP="00C678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Участие в проектах:</w:t>
            </w:r>
          </w:p>
          <w:p w14:paraId="35ACBDD1" w14:textId="1804F3F2" w:rsidR="00C06E09" w:rsidRPr="00C06E09" w:rsidRDefault="00C06E09" w:rsidP="009A6F09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НС. </w:t>
            </w:r>
            <w:r w:rsidR="00C678C2" w:rsidRPr="00C06E09">
              <w:rPr>
                <w:rFonts w:ascii="Times New Roman" w:hAnsi="Times New Roman" w:cs="Times New Roman"/>
                <w:sz w:val="20"/>
                <w:szCs w:val="20"/>
              </w:rPr>
              <w:t>Фундаментальные исследования МОН РК по теме «Изучить динамику ресурсов, режима и качества речных вод Юга и Юго-Востока Казахстана как реакции на изменения климата и антропогенные нагрузки» (2006-2008 гг.);</w:t>
            </w:r>
          </w:p>
          <w:p w14:paraId="65B515F6" w14:textId="54C88BB1" w:rsidR="00C06E09" w:rsidRDefault="00C06E0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МНС. 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«Оценка ресурсов и прогноз использования природных вод Казахстана в условиях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антропогенно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и климатически обусловленных изменений» по блоку: 1. «Дать оценку и разработать  прогноз ресурсов, режима и качества природных вод в условиях изменения климата и  хозяйственной деятельности» по заданию: 1.3 «Оценить возобновляемые водные ресурсы и качество поверхностных вод в речных системах с учетом влияния климатических и антропогенных факторов»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подзадание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: 1.3.2 «Оценить и дать прогноз возобновляемых водных ресурсов поверхностных вод в речных системах бассейнов юга и юго-востока Казахстана с учетом влияния климатических и антропогенных факторов. Оценить качество поверхностных вод в речных системах» (2009 – 2011 гг.).</w:t>
            </w:r>
          </w:p>
          <w:p w14:paraId="7E1D5186" w14:textId="467319BF" w:rsidR="00C06E09" w:rsidRDefault="00C06E0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МНС.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«Географические основы обеспечения водной безопасности Республики Казахстан» № госрегистрации 0112РК00626 (2012-2014 гг.).</w:t>
            </w:r>
          </w:p>
          <w:p w14:paraId="136B8A48" w14:textId="123468D7" w:rsidR="00C678C2" w:rsidRPr="005B1017" w:rsidRDefault="00C06E0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C06E0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, СНС. Программно-целевое финансирование Комитета науки МОН РК «Водная безопасность Республики Казахстан: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геопространственная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система «Водные ресурсы Казахстана и их использование» по заданию: «Ресурсы речного стока: ретроспективное и перспективное состояние» № госрегистрации 0114РК00519 (2014</w:t>
            </w:r>
            <w:r w:rsidR="00C678C2"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-2016 гг.). </w:t>
            </w:r>
          </w:p>
          <w:p w14:paraId="1FA4B524" w14:textId="35E83782" w:rsidR="00C678C2" w:rsidRPr="00C678C2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78C2" w:rsidRPr="005B10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78C2" w:rsidRPr="005B101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1017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="00C06E09" w:rsidRPr="005B1017">
              <w:rPr>
                <w:rFonts w:ascii="Times New Roman" w:hAnsi="Times New Roman" w:cs="Times New Roman"/>
                <w:sz w:val="20"/>
                <w:szCs w:val="20"/>
              </w:rPr>
              <w:t>сполнитель, СНС.</w:t>
            </w:r>
            <w:r w:rsidR="00C678C2"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Грантовый проект Комитета науки МОН РК «</w:t>
            </w:r>
            <w:r w:rsidR="00C06E09" w:rsidRPr="005B1017">
              <w:rPr>
                <w:rFonts w:ascii="Times New Roman" w:hAnsi="Times New Roman" w:cs="Times New Roman"/>
                <w:sz w:val="20"/>
                <w:szCs w:val="20"/>
              </w:rPr>
              <w:t>Гидрологические основы сохранения водно-болотной экосистемы и повышения потенциала ресурсов дельты р. Иле</w:t>
            </w:r>
            <w:r w:rsidR="00C678C2" w:rsidRPr="005B1017">
              <w:rPr>
                <w:rFonts w:ascii="Times New Roman" w:hAnsi="Times New Roman" w:cs="Times New Roman"/>
                <w:sz w:val="20"/>
                <w:szCs w:val="20"/>
              </w:rPr>
              <w:t>» № госрегистрации 0115РК0165</w:t>
            </w:r>
            <w:r w:rsidR="005B1017" w:rsidRPr="005B1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78C2" w:rsidRPr="005B1017">
              <w:rPr>
                <w:rFonts w:ascii="Times New Roman" w:hAnsi="Times New Roman" w:cs="Times New Roman"/>
                <w:sz w:val="20"/>
                <w:szCs w:val="20"/>
              </w:rPr>
              <w:t xml:space="preserve"> (2015-2017 гг.);</w:t>
            </w:r>
          </w:p>
          <w:p w14:paraId="0CC5D669" w14:textId="4BE35B13" w:rsidR="00C678C2" w:rsidRPr="00C678C2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ab/>
              <w:t>Исполнитель, СНС. Научно-технический проект Комитета водных ресурсов Министерства сельского хозяйства «Разработка атласа озера Казахстана» (2016-2018 гг.);</w:t>
            </w:r>
          </w:p>
          <w:p w14:paraId="1CBF33B1" w14:textId="262312DE" w:rsidR="00C678C2" w:rsidRPr="00C678C2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Исполнитель, </w:t>
            </w:r>
            <w:r w:rsidR="00C06E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НС. Научно-технический проект Комитета водных ресурсов Министерства сельского хозяйства «Оценка и прогноз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водообеспеченности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природно-хозяйственной системы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Ертисского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бассейна с учетом перспектив сельскохозяйственного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овоение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и межбассейнового перераспределения водных ресурсов» (2017-2019 гг.);</w:t>
            </w:r>
          </w:p>
          <w:p w14:paraId="48AA90CE" w14:textId="77777777" w:rsidR="00884DC9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6E09"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СНС. 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НТП «Научно-технологическое обоснование по рациональному использованию водных ресурсов при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увеличениее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площадей орошения по всем водохозяйственным бассейнам Республики </w:t>
            </w:r>
            <w:proofErr w:type="spellStart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Казахсан</w:t>
            </w:r>
            <w:proofErr w:type="spellEnd"/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до 2021 года» по теме «Оценка и прогноз ежегодно возобновляемых водных ресурсов возможных к 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использованию для целей орошения по водохозяйственным бассейнам Республики Казахстан» № госрегистрации 0220РК00032 (2018-2020 гг.).</w:t>
            </w:r>
          </w:p>
          <w:p w14:paraId="158642DC" w14:textId="5281FDBC" w:rsidR="00C678C2" w:rsidRPr="00C678C2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6E09"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СНС. </w:t>
            </w:r>
            <w:r w:rsidR="00C678C2" w:rsidRPr="00C678C2">
              <w:rPr>
                <w:rFonts w:ascii="Times New Roman" w:hAnsi="Times New Roman" w:cs="Times New Roman"/>
                <w:sz w:val="20"/>
                <w:szCs w:val="20"/>
              </w:rPr>
              <w:t>Научно-технический проект Комитета водных ресурсов Министерства экологии, геологии и природных ресурсов РК «Разработка паспорта рек Казахстана» (2019-2021 гг.);</w:t>
            </w:r>
          </w:p>
          <w:p w14:paraId="5ABFB847" w14:textId="143FB1AC" w:rsidR="00C678C2" w:rsidRPr="00C678C2" w:rsidRDefault="00C678C2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6E09"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СНС. 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Программно-целевое финансирование МОН РК «Трансграничные бассейны рек Республики Казахстан и Китайской Народной Республики: научно-прикладные основы устойчивого водообеспечения населения и экономики в условиях климатических изменений и хозяйственной деятельности на период до 2050 г.» по подпрограмме 3 «Ресурсы речного стока в трансграничных бассейнах рек Иле и </w:t>
            </w:r>
            <w:proofErr w:type="spellStart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Ертис</w:t>
            </w:r>
            <w:proofErr w:type="spellEnd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изменения климата и роста антропогенных нагрузок» № госрегистрации 012018РК008 (2018-2020 гг.);</w:t>
            </w:r>
          </w:p>
          <w:p w14:paraId="05D3F469" w14:textId="0D9DDA98" w:rsidR="00C678C2" w:rsidRPr="00C678C2" w:rsidRDefault="00C678C2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6E09" w:rsidRPr="00C06E09">
              <w:rPr>
                <w:rFonts w:ascii="Times New Roman" w:hAnsi="Times New Roman" w:cs="Times New Roman"/>
                <w:sz w:val="20"/>
                <w:szCs w:val="20"/>
              </w:rPr>
              <w:t>Исполнитель, СНС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. Программно-целевое финансирование МОН РК «Разработка научно-прикладных основ обеспечения водной безопасности Республики Казахстан в трансграничном </w:t>
            </w:r>
            <w:proofErr w:type="spellStart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Арало-Сырдариинском</w:t>
            </w:r>
            <w:proofErr w:type="spellEnd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бассейне до 2050 г.» по подпрограмме 3 «Ресурсы речного стока трансграничного бассейна реки </w:t>
            </w:r>
            <w:proofErr w:type="spellStart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Сырдария</w:t>
            </w:r>
            <w:proofErr w:type="spellEnd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» № госрегистрации 012021РК013 (2021-2022 гг.);</w:t>
            </w:r>
          </w:p>
          <w:p w14:paraId="2F5419B1" w14:textId="1B4E22BF" w:rsidR="00C678C2" w:rsidRPr="00C678C2" w:rsidRDefault="00C678C2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6E09"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СНС. </w:t>
            </w:r>
            <w:r w:rsidR="00C06E0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«Комплексный анализ состояния водных ресурсов бассейнов казахстанско-китайских трансграничных рек Иле и </w:t>
            </w:r>
            <w:proofErr w:type="spellStart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Ертис</w:t>
            </w:r>
            <w:proofErr w:type="spellEnd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» Комитета водных ресурсов Министерства экологии и природных ресурсов РК (2021-2023 гг.);</w:t>
            </w:r>
          </w:p>
          <w:p w14:paraId="16176C95" w14:textId="18A72DC5" w:rsidR="006F6A42" w:rsidRDefault="00C678C2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6E09"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СНС. Программа </w:t>
            </w:r>
            <w:r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гидрологических исследований в бассейнах трансграничных рек </w:t>
            </w:r>
            <w:proofErr w:type="spellStart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Жайык</w:t>
            </w:r>
            <w:proofErr w:type="spellEnd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Ертис</w:t>
            </w:r>
            <w:proofErr w:type="spellEnd"/>
            <w:r w:rsidRPr="00C678C2">
              <w:rPr>
                <w:rFonts w:ascii="Times New Roman" w:hAnsi="Times New Roman" w:cs="Times New Roman"/>
                <w:sz w:val="20"/>
                <w:szCs w:val="20"/>
              </w:rPr>
              <w:t>» Комитета водных ресурсов Министерства экологии и природных ресурсов РК (2021-2023 гг.);</w:t>
            </w:r>
          </w:p>
          <w:p w14:paraId="6BB340F6" w14:textId="68EF650E" w:rsidR="00884DC9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14) </w:t>
            </w:r>
            <w:r w:rsidRPr="00884DC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СНС.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Pr="00884DC9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Научно-исследовательские работы по восстановлению балки </w:t>
            </w:r>
            <w:proofErr w:type="spellStart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>Кончубай</w:t>
            </w:r>
            <w:proofErr w:type="spellEnd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 xml:space="preserve"> для компании АОЗТ «</w:t>
            </w:r>
            <w:proofErr w:type="spellStart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>Карачаганак</w:t>
            </w:r>
            <w:proofErr w:type="spellEnd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>Петролиум</w:t>
            </w:r>
            <w:proofErr w:type="spellEnd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>Оперейтинг</w:t>
            </w:r>
            <w:proofErr w:type="spellEnd"/>
            <w:r w:rsidRPr="00884DC9">
              <w:rPr>
                <w:rFonts w:ascii="Times New Roman" w:hAnsi="Times New Roman" w:cs="Times New Roman"/>
                <w:sz w:val="20"/>
                <w:szCs w:val="20"/>
              </w:rPr>
              <w:t xml:space="preserve"> Б.В.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 xml:space="preserve"> (2023 г.)</w:t>
            </w:r>
            <w:r w:rsidR="009A6F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9A4014" w14:textId="1584441A" w:rsidR="00884DC9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15) </w:t>
            </w:r>
            <w:r w:rsidR="00884475" w:rsidRPr="00C06E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СНС. </w:t>
            </w:r>
            <w:r w:rsidRPr="00884DC9">
              <w:rPr>
                <w:rFonts w:ascii="Times New Roman" w:hAnsi="Times New Roman" w:cs="Times New Roman"/>
                <w:sz w:val="20"/>
                <w:szCs w:val="20"/>
              </w:rPr>
              <w:t>НТП «Устойчивое развитие природно-хозяйственных и социально-экономических систем Западно-Казахстанского региона в контексте зеленого роста: комплексный анализ, концепция, прогнозные оценки и сценарии» по подпрограмме «Оценка ресурсов поверхностных вод как основной фактор развития природно-хозяйственных систем Западно-Казахстанского региона»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 xml:space="preserve"> (202</w:t>
            </w:r>
            <w:r w:rsidR="00FC4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C4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 xml:space="preserve"> гг.)</w:t>
            </w:r>
            <w:r w:rsidR="009A6F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00BE8B" w14:textId="0769AA8B" w:rsidR="00884DC9" w:rsidRPr="009A6F09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  <w:r w:rsidR="00884475" w:rsidRPr="00884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475" w:rsidRPr="009A6F0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СНС. </w:t>
            </w:r>
            <w:r w:rsidR="009A6F09">
              <w:rPr>
                <w:rFonts w:ascii="Times New Roman" w:hAnsi="Times New Roman" w:cs="Times New Roman"/>
                <w:sz w:val="20"/>
                <w:szCs w:val="20"/>
              </w:rPr>
              <w:t>Программа «</w:t>
            </w:r>
            <w:r w:rsidRPr="009A6F09">
              <w:rPr>
                <w:rFonts w:ascii="Times New Roman" w:hAnsi="Times New Roman" w:cs="Times New Roman"/>
                <w:sz w:val="20"/>
                <w:szCs w:val="20"/>
              </w:rPr>
              <w:t xml:space="preserve">Водная безопасность Республики Казахстан в трансграничном </w:t>
            </w:r>
            <w:proofErr w:type="spellStart"/>
            <w:r w:rsidRPr="009A6F09">
              <w:rPr>
                <w:rFonts w:ascii="Times New Roman" w:hAnsi="Times New Roman" w:cs="Times New Roman"/>
                <w:sz w:val="20"/>
                <w:szCs w:val="20"/>
              </w:rPr>
              <w:t>Жайык</w:t>
            </w:r>
            <w:proofErr w:type="spellEnd"/>
            <w:r w:rsidRPr="009A6F09">
              <w:rPr>
                <w:rFonts w:ascii="Times New Roman" w:hAnsi="Times New Roman" w:cs="Times New Roman"/>
                <w:sz w:val="20"/>
                <w:szCs w:val="20"/>
              </w:rPr>
              <w:t xml:space="preserve">-Каспийском бассейне: стратегия устойчивого водообеспечения до 2050 г.», по подпрограмме «Оценка ресурсов речного стока в трансграничном </w:t>
            </w:r>
            <w:proofErr w:type="spellStart"/>
            <w:r w:rsidRPr="009A6F09">
              <w:rPr>
                <w:rFonts w:ascii="Times New Roman" w:hAnsi="Times New Roman" w:cs="Times New Roman"/>
                <w:sz w:val="20"/>
                <w:szCs w:val="20"/>
              </w:rPr>
              <w:t>Жайык</w:t>
            </w:r>
            <w:proofErr w:type="spellEnd"/>
            <w:r w:rsidRPr="009A6F09">
              <w:rPr>
                <w:rFonts w:ascii="Times New Roman" w:hAnsi="Times New Roman" w:cs="Times New Roman"/>
                <w:sz w:val="20"/>
                <w:szCs w:val="20"/>
              </w:rPr>
              <w:t>-Каспийском бассейне (казахстанская часть) в условиях изменения климата и роста антропогенных нагрузок</w:t>
            </w:r>
            <w:r w:rsidR="009A6F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 xml:space="preserve"> (202</w:t>
            </w:r>
            <w:r w:rsidR="00FC4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C4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 xml:space="preserve"> гг.);</w:t>
            </w:r>
          </w:p>
          <w:p w14:paraId="1BD66CE3" w14:textId="251F7226" w:rsidR="00C06E09" w:rsidRPr="00C678C2" w:rsidRDefault="00884DC9" w:rsidP="009A6F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F09">
              <w:rPr>
                <w:rFonts w:ascii="Times New Roman" w:hAnsi="Times New Roman" w:cs="Times New Roman"/>
                <w:sz w:val="20"/>
                <w:szCs w:val="20"/>
              </w:rPr>
              <w:t xml:space="preserve">17) Ответственный исполнитель, СНС. </w:t>
            </w:r>
            <w:r w:rsidR="009A6F09" w:rsidRPr="009A6F09">
              <w:rPr>
                <w:rFonts w:ascii="Times New Roman" w:hAnsi="Times New Roman" w:cs="Times New Roman"/>
                <w:sz w:val="20"/>
                <w:szCs w:val="20"/>
              </w:rPr>
              <w:t>Программа «</w:t>
            </w:r>
            <w:r w:rsidRPr="009A6F09">
              <w:rPr>
                <w:rFonts w:ascii="Times New Roman" w:hAnsi="Times New Roman" w:cs="Times New Roman"/>
                <w:sz w:val="20"/>
                <w:szCs w:val="20"/>
              </w:rPr>
              <w:t xml:space="preserve">Гидрологические основы управления </w:t>
            </w:r>
            <w:proofErr w:type="spellStart"/>
            <w:r w:rsidRPr="009A6F09">
              <w:rPr>
                <w:rFonts w:ascii="Times New Roman" w:hAnsi="Times New Roman" w:cs="Times New Roman"/>
                <w:sz w:val="20"/>
                <w:szCs w:val="20"/>
              </w:rPr>
              <w:t>уровенным</w:t>
            </w:r>
            <w:proofErr w:type="spellEnd"/>
            <w:r w:rsidRPr="009A6F09">
              <w:rPr>
                <w:rFonts w:ascii="Times New Roman" w:hAnsi="Times New Roman" w:cs="Times New Roman"/>
                <w:sz w:val="20"/>
                <w:szCs w:val="20"/>
              </w:rPr>
              <w:t xml:space="preserve"> режимом озера </w:t>
            </w:r>
            <w:proofErr w:type="spellStart"/>
            <w:r w:rsidRPr="009A6F09">
              <w:rPr>
                <w:rFonts w:ascii="Times New Roman" w:hAnsi="Times New Roman" w:cs="Times New Roman"/>
                <w:sz w:val="20"/>
                <w:szCs w:val="20"/>
              </w:rPr>
              <w:t>Балкаш</w:t>
            </w:r>
            <w:proofErr w:type="spellEnd"/>
            <w:r w:rsidR="009A6F09" w:rsidRPr="009A6F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 xml:space="preserve"> (202</w:t>
            </w:r>
            <w:r w:rsidR="00FC4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C4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34D6">
              <w:rPr>
                <w:rFonts w:ascii="Times New Roman" w:hAnsi="Times New Roman" w:cs="Times New Roman"/>
                <w:sz w:val="20"/>
                <w:szCs w:val="20"/>
              </w:rPr>
              <w:t xml:space="preserve"> гг.)</w:t>
            </w:r>
            <w:r w:rsidR="009A6F09" w:rsidRPr="009A6F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A4A151E" w14:textId="77777777" w:rsidR="006F6A42" w:rsidRPr="005018AF" w:rsidRDefault="006F6A42" w:rsidP="006F6A42">
      <w:pPr>
        <w:pStyle w:val="a7"/>
        <w:rPr>
          <w:rStyle w:val="a8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</w:pPr>
    </w:p>
    <w:p w14:paraId="428153DC" w14:textId="77777777" w:rsidR="005018AF" w:rsidRPr="005018AF" w:rsidRDefault="005018AF" w:rsidP="005018AF">
      <w:pPr>
        <w:spacing w:after="0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</w:pPr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  <w:t>Председатель Правления</w:t>
      </w:r>
    </w:p>
    <w:p w14:paraId="767AFFE0" w14:textId="77777777" w:rsidR="005018AF" w:rsidRPr="005018AF" w:rsidRDefault="005018AF" w:rsidP="005018AF">
      <w:pPr>
        <w:spacing w:after="0"/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</w:pPr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  <w:t>АО «Институт географии и водной безопасности»,</w:t>
      </w:r>
    </w:p>
    <w:p w14:paraId="67B73639" w14:textId="77777777" w:rsidR="005018AF" w:rsidRPr="005018AF" w:rsidRDefault="005018AF" w:rsidP="005018A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  <w:t>д.г.н</w:t>
      </w:r>
      <w:proofErr w:type="spellEnd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  <w:t xml:space="preserve">., академик                                                                                                              </w:t>
      </w:r>
      <w:proofErr w:type="spellStart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  <w:t>Медеу</w:t>
      </w:r>
      <w:proofErr w:type="spellEnd"/>
      <w:r w:rsidRPr="005018AF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KZ"/>
        </w:rPr>
        <w:t xml:space="preserve"> А.Р.</w:t>
      </w:r>
    </w:p>
    <w:p w14:paraId="38B8F40A" w14:textId="32A773F7" w:rsidR="009A1918" w:rsidRPr="004A24F4" w:rsidRDefault="009A1918" w:rsidP="004A24F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9A1918" w:rsidRPr="004A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AA735" w14:textId="77777777" w:rsidR="003B6125" w:rsidRDefault="003B6125" w:rsidP="00C678C2">
      <w:pPr>
        <w:spacing w:after="0" w:line="240" w:lineRule="auto"/>
      </w:pPr>
      <w:r>
        <w:separator/>
      </w:r>
    </w:p>
  </w:endnote>
  <w:endnote w:type="continuationSeparator" w:id="0">
    <w:p w14:paraId="32CA6B91" w14:textId="77777777" w:rsidR="003B6125" w:rsidRDefault="003B6125" w:rsidP="00C6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180EE" w14:textId="77777777" w:rsidR="003B6125" w:rsidRDefault="003B6125" w:rsidP="00C678C2">
      <w:pPr>
        <w:spacing w:after="0" w:line="240" w:lineRule="auto"/>
      </w:pPr>
      <w:r>
        <w:separator/>
      </w:r>
    </w:p>
  </w:footnote>
  <w:footnote w:type="continuationSeparator" w:id="0">
    <w:p w14:paraId="5A0799AD" w14:textId="77777777" w:rsidR="003B6125" w:rsidRDefault="003B6125" w:rsidP="00C6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158"/>
    <w:multiLevelType w:val="hybridMultilevel"/>
    <w:tmpl w:val="B09267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2A37"/>
    <w:multiLevelType w:val="hybridMultilevel"/>
    <w:tmpl w:val="973C87E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43CC"/>
    <w:multiLevelType w:val="hybridMultilevel"/>
    <w:tmpl w:val="89E81F12"/>
    <w:lvl w:ilvl="0" w:tplc="7688C78A">
      <w:start w:val="1"/>
      <w:numFmt w:val="decimal"/>
      <w:lvlText w:val="%1."/>
      <w:lvlJc w:val="left"/>
      <w:pPr>
        <w:ind w:left="435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8706A72"/>
    <w:multiLevelType w:val="hybridMultilevel"/>
    <w:tmpl w:val="2D76788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5B4F"/>
    <w:multiLevelType w:val="hybridMultilevel"/>
    <w:tmpl w:val="646E6A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CBD3FEE"/>
    <w:multiLevelType w:val="hybridMultilevel"/>
    <w:tmpl w:val="7B8655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6533"/>
    <w:multiLevelType w:val="hybridMultilevel"/>
    <w:tmpl w:val="7EECBCEA"/>
    <w:lvl w:ilvl="0" w:tplc="A2C030E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E667581"/>
    <w:multiLevelType w:val="hybridMultilevel"/>
    <w:tmpl w:val="9502F67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89"/>
    <w:rsid w:val="00001673"/>
    <w:rsid w:val="00183D2D"/>
    <w:rsid w:val="001E301E"/>
    <w:rsid w:val="0035531A"/>
    <w:rsid w:val="00356B3A"/>
    <w:rsid w:val="003A3AB5"/>
    <w:rsid w:val="003B6125"/>
    <w:rsid w:val="00452949"/>
    <w:rsid w:val="004A24F4"/>
    <w:rsid w:val="005018AF"/>
    <w:rsid w:val="00531912"/>
    <w:rsid w:val="005B1017"/>
    <w:rsid w:val="006D4C89"/>
    <w:rsid w:val="006F6A42"/>
    <w:rsid w:val="00884475"/>
    <w:rsid w:val="00884DC9"/>
    <w:rsid w:val="009400CB"/>
    <w:rsid w:val="00942545"/>
    <w:rsid w:val="009734D6"/>
    <w:rsid w:val="009A1918"/>
    <w:rsid w:val="009A6F09"/>
    <w:rsid w:val="00A1670E"/>
    <w:rsid w:val="00A53E3E"/>
    <w:rsid w:val="00A6001E"/>
    <w:rsid w:val="00AE5084"/>
    <w:rsid w:val="00C06E09"/>
    <w:rsid w:val="00C678C2"/>
    <w:rsid w:val="00CC3A3D"/>
    <w:rsid w:val="00F34508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7EA8"/>
  <w15:chartTrackingRefBased/>
  <w15:docId w15:val="{8504D69D-E96F-4522-856F-42697463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A42"/>
    <w:rPr>
      <w:b/>
      <w:bCs/>
    </w:rPr>
  </w:style>
  <w:style w:type="paragraph" w:styleId="a4">
    <w:name w:val="List Paragraph"/>
    <w:aliases w:val="маркированный,Bullet List,FooterText,numbered,List Paragraph,Абзац списка2,Абзац с отступом,Абзац списка Знак Знак,Heading1,Colorful List - Accent 11,Абзац списка8"/>
    <w:basedOn w:val="a"/>
    <w:link w:val="a5"/>
    <w:uiPriority w:val="34"/>
    <w:qFormat/>
    <w:rsid w:val="006F6A42"/>
    <w:pPr>
      <w:ind w:left="720"/>
      <w:contextualSpacing/>
    </w:pPr>
  </w:style>
  <w:style w:type="character" w:customStyle="1" w:styleId="a5">
    <w:name w:val="Абзац списка Знак"/>
    <w:aliases w:val="маркированный Знак,Bullet List Знак,FooterText Знак,numbered Знак,List Paragraph Знак,Абзац списка2 Знак,Абзац с отступом Знак,Абзац списка Знак Знак Знак,Heading1 Знак,Colorful List - Accent 11 Знак,Абзац списка8 Знак"/>
    <w:basedOn w:val="a0"/>
    <w:link w:val="a4"/>
    <w:uiPriority w:val="34"/>
    <w:locked/>
    <w:rsid w:val="006F6A42"/>
  </w:style>
  <w:style w:type="character" w:customStyle="1" w:styleId="a6">
    <w:name w:val="Без интервала Знак"/>
    <w:basedOn w:val="a0"/>
    <w:link w:val="a7"/>
    <w:uiPriority w:val="1"/>
    <w:locked/>
    <w:rsid w:val="006F6A42"/>
  </w:style>
  <w:style w:type="paragraph" w:styleId="a7">
    <w:name w:val="No Spacing"/>
    <w:link w:val="a6"/>
    <w:uiPriority w:val="1"/>
    <w:qFormat/>
    <w:rsid w:val="006F6A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6F6A42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C678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78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6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 Баспакова</cp:lastModifiedBy>
  <cp:revision>23</cp:revision>
  <dcterms:created xsi:type="dcterms:W3CDTF">2023-06-07T05:42:00Z</dcterms:created>
  <dcterms:modified xsi:type="dcterms:W3CDTF">2024-07-09T07:37:00Z</dcterms:modified>
</cp:coreProperties>
</file>